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E48E" w14:textId="77777777" w:rsidR="00082F58" w:rsidRDefault="00E70EA0">
      <w:pPr>
        <w:pStyle w:val="Tytu"/>
      </w:pPr>
      <w:r>
        <w:t>WYMAGANIA</w:t>
      </w:r>
      <w:r>
        <w:rPr>
          <w:spacing w:val="-5"/>
        </w:rPr>
        <w:t xml:space="preserve"> </w:t>
      </w:r>
      <w:r>
        <w:t>EDUKACYJNE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JĘZYKA</w:t>
      </w:r>
      <w:r>
        <w:rPr>
          <w:spacing w:val="-7"/>
        </w:rPr>
        <w:t xml:space="preserve"> </w:t>
      </w:r>
      <w:r>
        <w:t>NIEMIECKIEGO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rPr>
          <w:spacing w:val="-5"/>
        </w:rPr>
        <w:t>VII</w:t>
      </w:r>
    </w:p>
    <w:p w14:paraId="4C2711E6" w14:textId="77777777" w:rsidR="00082F58" w:rsidRDefault="00E70EA0">
      <w:pPr>
        <w:pStyle w:val="Tytu"/>
        <w:spacing w:before="198"/>
        <w:ind w:left="1"/>
      </w:pPr>
      <w:r>
        <w:t>(ocena</w:t>
      </w:r>
      <w:r>
        <w:rPr>
          <w:spacing w:val="-7"/>
        </w:rPr>
        <w:t xml:space="preserve"> </w:t>
      </w:r>
      <w:r>
        <w:t>śródroczna</w:t>
      </w:r>
      <w:r>
        <w:rPr>
          <w:spacing w:val="-5"/>
        </w:rPr>
        <w:t xml:space="preserve"> </w:t>
      </w:r>
      <w:r>
        <w:t>rozdział</w:t>
      </w:r>
      <w:r>
        <w:rPr>
          <w:spacing w:val="-7"/>
        </w:rPr>
        <w:t xml:space="preserve"> </w:t>
      </w:r>
      <w:r>
        <w:t>1-3;</w:t>
      </w:r>
      <w:r>
        <w:rPr>
          <w:spacing w:val="-4"/>
        </w:rPr>
        <w:t xml:space="preserve"> </w:t>
      </w:r>
      <w:r>
        <w:t>ocena</w:t>
      </w:r>
      <w:r>
        <w:rPr>
          <w:spacing w:val="-7"/>
        </w:rPr>
        <w:t xml:space="preserve"> </w:t>
      </w:r>
      <w:r>
        <w:t>roczna</w:t>
      </w:r>
      <w:r>
        <w:rPr>
          <w:spacing w:val="-5"/>
        </w:rPr>
        <w:t xml:space="preserve"> </w:t>
      </w:r>
      <w:r>
        <w:t>rozdział</w:t>
      </w:r>
      <w:r>
        <w:rPr>
          <w:spacing w:val="-6"/>
        </w:rPr>
        <w:t xml:space="preserve"> </w:t>
      </w:r>
      <w:r>
        <w:t>1-</w:t>
      </w:r>
      <w:r>
        <w:rPr>
          <w:spacing w:val="-5"/>
        </w:rPr>
        <w:t>6)</w:t>
      </w:r>
    </w:p>
    <w:p w14:paraId="11E67721" w14:textId="77777777" w:rsidR="00082F58" w:rsidRDefault="00082F58">
      <w:pPr>
        <w:pStyle w:val="Tekstpodstawowy"/>
        <w:spacing w:before="243"/>
        <w:rPr>
          <w:b/>
          <w:sz w:val="40"/>
        </w:rPr>
      </w:pPr>
    </w:p>
    <w:p w14:paraId="5174E6E8" w14:textId="7733956F" w:rsidR="00082F58" w:rsidRDefault="00E70EA0">
      <w:pPr>
        <w:pStyle w:val="Tekstpodstawowy"/>
        <w:spacing w:before="0" w:line="376" w:lineRule="auto"/>
        <w:ind w:left="115" w:right="4673"/>
      </w:pPr>
      <w:r>
        <w:t>Podręcznik:</w:t>
      </w:r>
      <w:r>
        <w:rPr>
          <w:spacing w:val="-5"/>
        </w:rPr>
        <w:t xml:space="preserve"> </w:t>
      </w:r>
      <w:proofErr w:type="spellStart"/>
      <w:r>
        <w:t>Deutschtour</w:t>
      </w:r>
      <w:proofErr w:type="spellEnd"/>
      <w:r>
        <w:rPr>
          <w:spacing w:val="-7"/>
        </w:rPr>
        <w:t xml:space="preserve"> </w:t>
      </w:r>
      <w:r>
        <w:t>FIT</w:t>
      </w:r>
      <w:r>
        <w:rPr>
          <w:spacing w:val="-6"/>
        </w:rPr>
        <w:t xml:space="preserve"> </w:t>
      </w:r>
      <w:r>
        <w:t>klasa</w:t>
      </w:r>
      <w:r>
        <w:rPr>
          <w:spacing w:val="-7"/>
        </w:rPr>
        <w:t xml:space="preserve"> </w:t>
      </w:r>
      <w:r>
        <w:t>7(</w:t>
      </w:r>
      <w:r>
        <w:rPr>
          <w:spacing w:val="-4"/>
        </w:rPr>
        <w:t xml:space="preserve"> </w:t>
      </w:r>
      <w:r>
        <w:t>podstawa</w:t>
      </w:r>
      <w:r>
        <w:rPr>
          <w:spacing w:val="-4"/>
        </w:rPr>
        <w:t xml:space="preserve"> </w:t>
      </w:r>
      <w:r>
        <w:t>programowa</w:t>
      </w:r>
      <w:r>
        <w:rPr>
          <w:spacing w:val="-4"/>
        </w:rPr>
        <w:t xml:space="preserve"> </w:t>
      </w:r>
      <w:r>
        <w:t xml:space="preserve">II.2) </w:t>
      </w:r>
    </w:p>
    <w:p w14:paraId="0CCB3BC9" w14:textId="77777777" w:rsidR="00082F58" w:rsidRDefault="00082F58">
      <w:pPr>
        <w:pStyle w:val="Tekstpodstawowy"/>
        <w:spacing w:before="0"/>
        <w:rPr>
          <w:sz w:val="20"/>
        </w:rPr>
      </w:pPr>
    </w:p>
    <w:p w14:paraId="6BC137E7" w14:textId="77777777" w:rsidR="00082F58" w:rsidRDefault="00082F58">
      <w:pPr>
        <w:pStyle w:val="Tekstpodstawowy"/>
        <w:spacing w:before="52" w:after="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039"/>
        <w:gridCol w:w="2827"/>
        <w:gridCol w:w="2343"/>
        <w:gridCol w:w="2283"/>
        <w:gridCol w:w="1807"/>
      </w:tblGrid>
      <w:tr w:rsidR="00082F58" w14:paraId="5377CABC" w14:textId="77777777">
        <w:trPr>
          <w:trHeight w:val="966"/>
        </w:trPr>
        <w:tc>
          <w:tcPr>
            <w:tcW w:w="13996" w:type="dxa"/>
            <w:gridSpan w:val="6"/>
          </w:tcPr>
          <w:p w14:paraId="6E8A875C" w14:textId="77777777" w:rsidR="00082F58" w:rsidRDefault="00E70EA0">
            <w:pPr>
              <w:pStyle w:val="TableParagraph"/>
              <w:spacing w:before="320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półrocze</w:t>
            </w:r>
          </w:p>
        </w:tc>
      </w:tr>
      <w:tr w:rsidR="00082F58" w14:paraId="646474C8" w14:textId="77777777">
        <w:trPr>
          <w:trHeight w:val="321"/>
        </w:trPr>
        <w:tc>
          <w:tcPr>
            <w:tcW w:w="1697" w:type="dxa"/>
          </w:tcPr>
          <w:p w14:paraId="35A960F2" w14:textId="77777777" w:rsidR="00082F58" w:rsidRDefault="00082F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39" w:type="dxa"/>
          </w:tcPr>
          <w:p w14:paraId="3DF8E4CD" w14:textId="77777777" w:rsidR="00082F58" w:rsidRDefault="00E70EA0">
            <w:pPr>
              <w:pStyle w:val="TableParagraph"/>
              <w:ind w:left="6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Dopuszczający</w:t>
            </w:r>
          </w:p>
        </w:tc>
        <w:tc>
          <w:tcPr>
            <w:tcW w:w="2827" w:type="dxa"/>
          </w:tcPr>
          <w:p w14:paraId="106E71DB" w14:textId="77777777" w:rsidR="00082F58" w:rsidRDefault="00E70EA0">
            <w:pPr>
              <w:pStyle w:val="TableParagraph"/>
              <w:ind w:left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Dostateczny</w:t>
            </w:r>
          </w:p>
        </w:tc>
        <w:tc>
          <w:tcPr>
            <w:tcW w:w="2343" w:type="dxa"/>
          </w:tcPr>
          <w:p w14:paraId="781288D1" w14:textId="77777777" w:rsidR="00082F58" w:rsidRDefault="00E70EA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Dobry</w:t>
            </w:r>
          </w:p>
        </w:tc>
        <w:tc>
          <w:tcPr>
            <w:tcW w:w="2283" w:type="dxa"/>
          </w:tcPr>
          <w:p w14:paraId="7A17A4D8" w14:textId="77777777" w:rsidR="00082F58" w:rsidRDefault="00E70EA0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Bardzo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dobry</w:t>
            </w:r>
          </w:p>
        </w:tc>
        <w:tc>
          <w:tcPr>
            <w:tcW w:w="1807" w:type="dxa"/>
          </w:tcPr>
          <w:p w14:paraId="781BFA76" w14:textId="77777777" w:rsidR="00082F58" w:rsidRDefault="00E70EA0">
            <w:pPr>
              <w:pStyle w:val="TableParagraph"/>
              <w:ind w:left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Celujący</w:t>
            </w:r>
          </w:p>
        </w:tc>
      </w:tr>
      <w:tr w:rsidR="00082F58" w14:paraId="50D4528D" w14:textId="77777777">
        <w:trPr>
          <w:trHeight w:val="3557"/>
        </w:trPr>
        <w:tc>
          <w:tcPr>
            <w:tcW w:w="1697" w:type="dxa"/>
          </w:tcPr>
          <w:p w14:paraId="7CE0F67E" w14:textId="77777777" w:rsidR="00082F58" w:rsidRDefault="00E70EA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Starter!</w:t>
            </w:r>
          </w:p>
        </w:tc>
        <w:tc>
          <w:tcPr>
            <w:tcW w:w="3039" w:type="dxa"/>
          </w:tcPr>
          <w:p w14:paraId="5D5D37CF" w14:textId="77777777" w:rsidR="00082F58" w:rsidRDefault="00E70EA0">
            <w:pPr>
              <w:pStyle w:val="TableParagraph"/>
              <w:ind w:left="108"/>
            </w:pPr>
            <w:r>
              <w:t>zna niemiecki alfabet, zna głoski</w:t>
            </w:r>
            <w:r>
              <w:rPr>
                <w:spacing w:val="-16"/>
              </w:rPr>
              <w:t xml:space="preserve"> </w:t>
            </w:r>
            <w:r>
              <w:t>charakterystyczne</w:t>
            </w:r>
            <w:r>
              <w:rPr>
                <w:spacing w:val="-15"/>
              </w:rPr>
              <w:t xml:space="preserve"> </w:t>
            </w:r>
            <w:r>
              <w:t>dla języka niemieckiego, zna internacjonalizmy,</w:t>
            </w:r>
            <w:r>
              <w:rPr>
                <w:spacing w:val="-16"/>
              </w:rPr>
              <w:t xml:space="preserve"> </w:t>
            </w:r>
            <w:r>
              <w:t>wymienia kraje niemieckiego obszaru językowego i ich stolice w języku polskim.</w:t>
            </w:r>
          </w:p>
        </w:tc>
        <w:tc>
          <w:tcPr>
            <w:tcW w:w="2827" w:type="dxa"/>
          </w:tcPr>
          <w:p w14:paraId="5C32D9BD" w14:textId="77777777" w:rsidR="00082F58" w:rsidRDefault="00E70EA0">
            <w:pPr>
              <w:pStyle w:val="TableParagraph"/>
              <w:ind w:right="159"/>
            </w:pPr>
            <w:r>
              <w:t>zna podstawowe informacje na temat krajów niemieckiego obszaru językowego, wskazuje na mapie główne</w:t>
            </w:r>
            <w:r>
              <w:rPr>
                <w:spacing w:val="-12"/>
              </w:rPr>
              <w:t xml:space="preserve"> </w:t>
            </w:r>
            <w:r>
              <w:t>miasta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stolice </w:t>
            </w:r>
            <w:r>
              <w:rPr>
                <w:spacing w:val="-2"/>
              </w:rPr>
              <w:t>krajów niemieckojęzycznych</w:t>
            </w:r>
          </w:p>
        </w:tc>
        <w:tc>
          <w:tcPr>
            <w:tcW w:w="2343" w:type="dxa"/>
          </w:tcPr>
          <w:p w14:paraId="25D803D3" w14:textId="77777777" w:rsidR="00082F58" w:rsidRDefault="00E70EA0">
            <w:pPr>
              <w:pStyle w:val="TableParagraph"/>
              <w:ind w:left="108" w:right="93"/>
            </w:pPr>
            <w:r>
              <w:t xml:space="preserve">stosuje niemiecki alfabet przy </w:t>
            </w:r>
            <w:r>
              <w:rPr>
                <w:spacing w:val="-2"/>
              </w:rPr>
              <w:t xml:space="preserve">literowaniu internacjonalizmów, </w:t>
            </w:r>
            <w:r>
              <w:t xml:space="preserve">poprawnie artykułuje </w:t>
            </w:r>
            <w:r>
              <w:rPr>
                <w:spacing w:val="-2"/>
              </w:rPr>
              <w:t xml:space="preserve">głoski </w:t>
            </w:r>
            <w:r>
              <w:t>charakterystyczne</w:t>
            </w:r>
            <w:r>
              <w:rPr>
                <w:spacing w:val="-16"/>
              </w:rPr>
              <w:t xml:space="preserve"> </w:t>
            </w:r>
            <w:r>
              <w:t>dla języka niemieckiego, nazywa kraje niemieckiego</w:t>
            </w:r>
            <w:r>
              <w:rPr>
                <w:spacing w:val="-16"/>
              </w:rPr>
              <w:t xml:space="preserve"> </w:t>
            </w:r>
            <w:r>
              <w:t>obszaru językowego i ich</w:t>
            </w:r>
          </w:p>
          <w:p w14:paraId="6B177929" w14:textId="77777777" w:rsidR="00082F58" w:rsidRDefault="00E70EA0">
            <w:pPr>
              <w:pStyle w:val="TableParagraph"/>
              <w:spacing w:before="2"/>
              <w:ind w:left="108" w:right="93"/>
              <w:rPr>
                <w:rFonts w:ascii="Times New Roman" w:hAnsi="Times New Roman"/>
              </w:rPr>
            </w:pPr>
            <w:r>
              <w:t>stolice w języku polskim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>niemieckim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83" w:type="dxa"/>
          </w:tcPr>
          <w:p w14:paraId="7E900CFB" w14:textId="77777777" w:rsidR="00082F58" w:rsidRDefault="00E70EA0">
            <w:pPr>
              <w:pStyle w:val="TableParagraph"/>
            </w:pPr>
            <w:r>
              <w:t xml:space="preserve">wymienia informacje oraz ciekawostki na temat krajów niemieckiego języka </w:t>
            </w:r>
            <w:r>
              <w:rPr>
                <w:spacing w:val="-2"/>
              </w:rPr>
              <w:t xml:space="preserve">niemieckiego, </w:t>
            </w:r>
            <w:r>
              <w:t xml:space="preserve">posługuje się mapą </w:t>
            </w:r>
            <w:r>
              <w:rPr>
                <w:spacing w:val="-2"/>
              </w:rPr>
              <w:t>krajów niemieckojęzycznych</w:t>
            </w:r>
          </w:p>
        </w:tc>
        <w:tc>
          <w:tcPr>
            <w:tcW w:w="1807" w:type="dxa"/>
          </w:tcPr>
          <w:p w14:paraId="774EF962" w14:textId="77777777" w:rsidR="00082F58" w:rsidRDefault="00E70EA0">
            <w:pPr>
              <w:pStyle w:val="TableParagraph"/>
              <w:ind w:right="350"/>
            </w:pPr>
            <w:r>
              <w:rPr>
                <w:spacing w:val="-2"/>
              </w:rPr>
              <w:t xml:space="preserve">opanował </w:t>
            </w:r>
            <w:r>
              <w:t>materiał na ocenę</w:t>
            </w:r>
            <w:r>
              <w:rPr>
                <w:spacing w:val="-16"/>
              </w:rPr>
              <w:t xml:space="preserve"> </w:t>
            </w:r>
            <w:r>
              <w:t>bardzo dobrą w przedziale</w:t>
            </w:r>
            <w:r>
              <w:rPr>
                <w:spacing w:val="-12"/>
              </w:rPr>
              <w:t xml:space="preserve"> </w:t>
            </w:r>
            <w:r>
              <w:t>od 98%- 100%,</w:t>
            </w:r>
          </w:p>
          <w:p w14:paraId="2BC21CB7" w14:textId="77777777" w:rsidR="00082F58" w:rsidRDefault="00E70EA0">
            <w:pPr>
              <w:pStyle w:val="TableParagraph"/>
              <w:spacing w:before="1"/>
            </w:pPr>
            <w:r>
              <w:t xml:space="preserve">bierze udział w </w:t>
            </w:r>
            <w:r>
              <w:rPr>
                <w:spacing w:val="-2"/>
              </w:rPr>
              <w:t>konkursach przedmiotowych</w:t>
            </w:r>
          </w:p>
        </w:tc>
      </w:tr>
      <w:tr w:rsidR="00082F58" w14:paraId="1F2782A0" w14:textId="77777777">
        <w:trPr>
          <w:trHeight w:val="760"/>
        </w:trPr>
        <w:tc>
          <w:tcPr>
            <w:tcW w:w="1697" w:type="dxa"/>
          </w:tcPr>
          <w:p w14:paraId="7C6FBC4B" w14:textId="77777777" w:rsidR="00082F58" w:rsidRPr="00E70EA0" w:rsidRDefault="00E70EA0">
            <w:pPr>
              <w:pStyle w:val="TableParagraph"/>
              <w:spacing w:before="2" w:line="252" w:lineRule="exact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>ROZDZIAŁ</w:t>
            </w:r>
            <w:r w:rsidRPr="00E70EA0">
              <w:rPr>
                <w:b/>
                <w:spacing w:val="-12"/>
                <w:lang w:val="en-US"/>
              </w:rPr>
              <w:t xml:space="preserve"> </w:t>
            </w:r>
            <w:r w:rsidRPr="00E70EA0">
              <w:rPr>
                <w:b/>
                <w:spacing w:val="-10"/>
                <w:lang w:val="en-US"/>
              </w:rPr>
              <w:t>I</w:t>
            </w:r>
          </w:p>
          <w:p w14:paraId="6597779D" w14:textId="77777777" w:rsidR="00082F58" w:rsidRPr="00E70EA0" w:rsidRDefault="00E70EA0">
            <w:pPr>
              <w:pStyle w:val="TableParagraph"/>
              <w:spacing w:line="252" w:lineRule="exact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>„</w:t>
            </w:r>
            <w:proofErr w:type="spellStart"/>
            <w:r w:rsidRPr="00E70EA0">
              <w:rPr>
                <w:b/>
                <w:lang w:val="en-US"/>
              </w:rPr>
              <w:t>Familien</w:t>
            </w:r>
            <w:proofErr w:type="spellEnd"/>
            <w:r w:rsidRPr="00E70EA0">
              <w:rPr>
                <w:b/>
                <w:lang w:val="en-US"/>
              </w:rPr>
              <w:t xml:space="preserve"> in </w:t>
            </w:r>
            <w:r w:rsidRPr="00E70EA0">
              <w:rPr>
                <w:b/>
                <w:spacing w:val="-2"/>
                <w:lang w:val="en-US"/>
              </w:rPr>
              <w:t>Deutschland“</w:t>
            </w:r>
          </w:p>
        </w:tc>
        <w:tc>
          <w:tcPr>
            <w:tcW w:w="3039" w:type="dxa"/>
          </w:tcPr>
          <w:p w14:paraId="7ED4B14D" w14:textId="77777777" w:rsidR="00082F58" w:rsidRDefault="00E70EA0">
            <w:pPr>
              <w:pStyle w:val="TableParagraph"/>
              <w:spacing w:line="252" w:lineRule="exact"/>
              <w:ind w:left="108"/>
            </w:pPr>
            <w:r>
              <w:t>zna formy powitania i pożegnania,</w:t>
            </w:r>
            <w:r>
              <w:rPr>
                <w:spacing w:val="-11"/>
              </w:rPr>
              <w:t xml:space="preserve"> </w:t>
            </w:r>
            <w:r>
              <w:t>pyta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dane osobowe innych osób,</w:t>
            </w:r>
          </w:p>
        </w:tc>
        <w:tc>
          <w:tcPr>
            <w:tcW w:w="2827" w:type="dxa"/>
          </w:tcPr>
          <w:p w14:paraId="40A2CD0F" w14:textId="77777777" w:rsidR="00082F58" w:rsidRDefault="00E70EA0">
            <w:pPr>
              <w:pStyle w:val="TableParagraph"/>
              <w:spacing w:line="252" w:lineRule="exact"/>
              <w:ind w:right="762"/>
              <w:jc w:val="both"/>
            </w:pPr>
            <w:r>
              <w:t>podaje</w:t>
            </w:r>
            <w:r>
              <w:rPr>
                <w:spacing w:val="-16"/>
              </w:rPr>
              <w:t xml:space="preserve"> </w:t>
            </w:r>
            <w:r>
              <w:t xml:space="preserve">podstawowe informacje o sobie i </w:t>
            </w:r>
            <w:r>
              <w:rPr>
                <w:spacing w:val="-2"/>
              </w:rPr>
              <w:t>innych,</w:t>
            </w:r>
          </w:p>
        </w:tc>
        <w:tc>
          <w:tcPr>
            <w:tcW w:w="2343" w:type="dxa"/>
          </w:tcPr>
          <w:p w14:paraId="40A19C7B" w14:textId="77777777" w:rsidR="00082F58" w:rsidRDefault="00E70EA0">
            <w:pPr>
              <w:pStyle w:val="TableParagraph"/>
              <w:spacing w:line="252" w:lineRule="exact"/>
              <w:ind w:left="108" w:right="93"/>
            </w:pPr>
            <w:r>
              <w:t xml:space="preserve">stosuje w </w:t>
            </w:r>
            <w:r>
              <w:rPr>
                <w:spacing w:val="-2"/>
              </w:rPr>
              <w:t xml:space="preserve">wypowiedziach </w:t>
            </w:r>
            <w:r>
              <w:t>odpowiednie</w:t>
            </w:r>
            <w:r>
              <w:rPr>
                <w:spacing w:val="-16"/>
              </w:rPr>
              <w:t xml:space="preserve"> </w:t>
            </w:r>
            <w:r>
              <w:t>formy</w:t>
            </w:r>
          </w:p>
        </w:tc>
        <w:tc>
          <w:tcPr>
            <w:tcW w:w="2283" w:type="dxa"/>
          </w:tcPr>
          <w:p w14:paraId="12FCE0F8" w14:textId="77777777" w:rsidR="00082F58" w:rsidRDefault="00E70EA0">
            <w:pPr>
              <w:pStyle w:val="TableParagraph"/>
              <w:spacing w:line="252" w:lineRule="exact"/>
              <w:ind w:right="92" w:firstLine="62"/>
            </w:pPr>
            <w:r>
              <w:t>zna niemieckie imiona zna nazwy wybranych</w:t>
            </w:r>
            <w:r>
              <w:rPr>
                <w:spacing w:val="-16"/>
              </w:rPr>
              <w:t xml:space="preserve"> </w:t>
            </w:r>
            <w:r>
              <w:t>klubów</w:t>
            </w:r>
          </w:p>
        </w:tc>
        <w:tc>
          <w:tcPr>
            <w:tcW w:w="1807" w:type="dxa"/>
          </w:tcPr>
          <w:p w14:paraId="0A4F4C1C" w14:textId="77777777" w:rsidR="00082F58" w:rsidRDefault="00082F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9CAED4C" w14:textId="77777777" w:rsidR="00082F58" w:rsidRDefault="00082F58">
      <w:pPr>
        <w:rPr>
          <w:rFonts w:ascii="Times New Roman"/>
          <w:sz w:val="24"/>
        </w:rPr>
        <w:sectPr w:rsidR="00082F58">
          <w:type w:val="continuous"/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08FE46CB" w14:textId="77777777" w:rsidR="00082F58" w:rsidRDefault="00082F58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039"/>
        <w:gridCol w:w="2827"/>
        <w:gridCol w:w="2343"/>
        <w:gridCol w:w="2283"/>
        <w:gridCol w:w="1807"/>
      </w:tblGrid>
      <w:tr w:rsidR="00082F58" w14:paraId="08365C3A" w14:textId="77777777">
        <w:trPr>
          <w:trHeight w:val="8857"/>
        </w:trPr>
        <w:tc>
          <w:tcPr>
            <w:tcW w:w="1697" w:type="dxa"/>
          </w:tcPr>
          <w:p w14:paraId="1DEE867B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9" w:type="dxa"/>
          </w:tcPr>
          <w:p w14:paraId="62A9E104" w14:textId="77777777" w:rsidR="00082F58" w:rsidRDefault="00E70EA0">
            <w:pPr>
              <w:pStyle w:val="TableParagraph"/>
              <w:spacing w:before="2"/>
              <w:ind w:left="108" w:right="137"/>
            </w:pPr>
            <w:r>
              <w:t>informuje, jakie ma hobby, zna powitania typowe dla krajów niemieckiego</w:t>
            </w:r>
            <w:r>
              <w:rPr>
                <w:spacing w:val="40"/>
              </w:rPr>
              <w:t xml:space="preserve"> </w:t>
            </w:r>
            <w:r>
              <w:t>obszaru językowego, zna liczebniki</w:t>
            </w:r>
            <w:r>
              <w:rPr>
                <w:spacing w:val="-15"/>
              </w:rPr>
              <w:t xml:space="preserve"> </w:t>
            </w:r>
            <w:r>
              <w:t>główne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100,zna odmianę czasownika </w:t>
            </w:r>
            <w:proofErr w:type="spellStart"/>
            <w:r>
              <w:t>sein</w:t>
            </w:r>
            <w:proofErr w:type="spellEnd"/>
            <w:r>
              <w:t xml:space="preserve"> w liczbie pojedynczej. – zna nazwy członków rodziny,</w:t>
            </w:r>
            <w:r>
              <w:rPr>
                <w:spacing w:val="40"/>
              </w:rPr>
              <w:t xml:space="preserve"> </w:t>
            </w:r>
            <w:r>
              <w:t>zna internacjonalizmy, zna nazwy</w:t>
            </w:r>
            <w:r>
              <w:rPr>
                <w:spacing w:val="-3"/>
              </w:rPr>
              <w:t xml:space="preserve"> </w:t>
            </w:r>
            <w:r>
              <w:t>zawodów, zna</w:t>
            </w:r>
            <w:r>
              <w:rPr>
                <w:spacing w:val="-1"/>
              </w:rPr>
              <w:t xml:space="preserve"> </w:t>
            </w:r>
            <w:r>
              <w:t xml:space="preserve">nazwy pozytywnych i negatywnych cech charakteru, zna przymiotniki określające wygląd zewnętrzny człowieka, zna niemieckie marki samochodów Benz, zna odmianę czasownika </w:t>
            </w:r>
            <w:proofErr w:type="spellStart"/>
            <w:r>
              <w:t>sein</w:t>
            </w:r>
            <w:proofErr w:type="spellEnd"/>
            <w:r>
              <w:t xml:space="preserve"> w liczbie pojedynczej i mnogiej, zna formy rodzajników nieokreślonych oraz określonych w </w:t>
            </w:r>
            <w:r>
              <w:rPr>
                <w:spacing w:val="-2"/>
              </w:rPr>
              <w:t>mianowniku,</w:t>
            </w:r>
          </w:p>
        </w:tc>
        <w:tc>
          <w:tcPr>
            <w:tcW w:w="2827" w:type="dxa"/>
          </w:tcPr>
          <w:p w14:paraId="2A2A4978" w14:textId="77777777" w:rsidR="00082F58" w:rsidRDefault="00E70EA0">
            <w:pPr>
              <w:pStyle w:val="TableParagraph"/>
              <w:spacing w:before="2"/>
              <w:ind w:right="101"/>
            </w:pPr>
            <w:r>
              <w:t>zadaje pytania w formie grzecznościowej, zna zasady odmiany czasowników regularnych w liczbie pojedynczej i mnogiej, zna zasady tworzenia</w:t>
            </w:r>
            <w:r>
              <w:rPr>
                <w:spacing w:val="-12"/>
              </w:rPr>
              <w:t xml:space="preserve"> </w:t>
            </w:r>
            <w:r>
              <w:t>zdań</w:t>
            </w:r>
            <w:r>
              <w:rPr>
                <w:spacing w:val="-14"/>
              </w:rPr>
              <w:t xml:space="preserve"> </w:t>
            </w:r>
            <w:r>
              <w:t>pytających oraz oznajmujących, zna zawody znanych osób z niemieckiego obszaru językowego, potrafi wymienić członków rodziny, zna zaimki dzierżawcze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mein</w:t>
            </w:r>
            <w:proofErr w:type="spellEnd"/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meine</w:t>
            </w:r>
            <w:proofErr w:type="spellEnd"/>
            <w:r>
              <w:t xml:space="preserve">, </w:t>
            </w:r>
            <w:proofErr w:type="spellStart"/>
            <w:r>
              <w:t>dein</w:t>
            </w:r>
            <w:proofErr w:type="spellEnd"/>
            <w:r>
              <w:t xml:space="preserve"> / </w:t>
            </w:r>
            <w:proofErr w:type="spellStart"/>
            <w:r>
              <w:t>deine</w:t>
            </w:r>
            <w:proofErr w:type="spellEnd"/>
            <w:r>
              <w:t xml:space="preserve"> w</w:t>
            </w:r>
          </w:p>
          <w:p w14:paraId="33515377" w14:textId="77777777" w:rsidR="00082F58" w:rsidRDefault="00E70EA0">
            <w:pPr>
              <w:pStyle w:val="TableParagraph"/>
            </w:pPr>
            <w:r>
              <w:t>mianowniku,</w:t>
            </w:r>
            <w:r>
              <w:rPr>
                <w:spacing w:val="-16"/>
              </w:rPr>
              <w:t xml:space="preserve"> </w:t>
            </w:r>
            <w:r>
              <w:t>zna</w:t>
            </w:r>
            <w:r>
              <w:rPr>
                <w:spacing w:val="-15"/>
              </w:rPr>
              <w:t xml:space="preserve"> </w:t>
            </w:r>
            <w:r>
              <w:t>odmianę czasownika</w:t>
            </w:r>
            <w:r>
              <w:rPr>
                <w:spacing w:val="-9"/>
              </w:rPr>
              <w:t xml:space="preserve"> </w:t>
            </w:r>
            <w:proofErr w:type="spellStart"/>
            <w:r>
              <w:t>mögen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zna zasady tworzenia pytań </w:t>
            </w:r>
            <w:r>
              <w:rPr>
                <w:spacing w:val="-2"/>
              </w:rPr>
              <w:t>rozstrzygających,</w:t>
            </w:r>
          </w:p>
          <w:p w14:paraId="51FBD206" w14:textId="77777777" w:rsidR="00082F58" w:rsidRDefault="00E70EA0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663" w:firstLine="0"/>
            </w:pPr>
            <w:r>
              <w:t>udziela</w:t>
            </w:r>
            <w:r>
              <w:rPr>
                <w:spacing w:val="-16"/>
              </w:rPr>
              <w:t xml:space="preserve"> </w:t>
            </w:r>
            <w:r>
              <w:t xml:space="preserve">odpowiedzi twierdzących i przeczących zadaje pytania w formie </w:t>
            </w:r>
            <w:r>
              <w:rPr>
                <w:spacing w:val="-2"/>
              </w:rPr>
              <w:t>grzecznościowej,</w:t>
            </w:r>
          </w:p>
          <w:p w14:paraId="44B50932" w14:textId="77777777" w:rsidR="00082F58" w:rsidRDefault="00E70EA0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124" w:firstLine="0"/>
            </w:pPr>
            <w:r>
              <w:t>zna zasady odmiany czasowników regularnych w liczbie pojedynczej i mnogiej, – zna zasady tworzenia</w:t>
            </w:r>
            <w:r>
              <w:rPr>
                <w:spacing w:val="-16"/>
              </w:rPr>
              <w:t xml:space="preserve"> </w:t>
            </w:r>
            <w:r>
              <w:t>zdań</w:t>
            </w:r>
            <w:r>
              <w:rPr>
                <w:spacing w:val="-15"/>
              </w:rPr>
              <w:t xml:space="preserve"> </w:t>
            </w:r>
            <w:r>
              <w:t>pytających oraz oznajmujących,</w:t>
            </w:r>
          </w:p>
          <w:p w14:paraId="702E94E9" w14:textId="77777777" w:rsidR="00082F58" w:rsidRDefault="00E70EA0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"/>
              <w:ind w:right="160" w:firstLine="0"/>
            </w:pPr>
            <w:r>
              <w:t>zna zawody znanych osób z niemieckiego obszaru językowego, potrafi</w:t>
            </w:r>
            <w:r>
              <w:rPr>
                <w:spacing w:val="-11"/>
              </w:rPr>
              <w:t xml:space="preserve"> </w:t>
            </w:r>
            <w:r>
              <w:t>wymienić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członków</w:t>
            </w:r>
          </w:p>
          <w:p w14:paraId="46138F01" w14:textId="77777777" w:rsidR="00082F58" w:rsidRDefault="00E70EA0">
            <w:pPr>
              <w:pStyle w:val="TableParagraph"/>
              <w:spacing w:line="233" w:lineRule="exact"/>
            </w:pPr>
            <w:r>
              <w:t>rodziny,</w:t>
            </w:r>
            <w:r>
              <w:rPr>
                <w:spacing w:val="-5"/>
              </w:rPr>
              <w:t xml:space="preserve"> </w:t>
            </w:r>
            <w:r>
              <w:t>zna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zaimki</w:t>
            </w:r>
          </w:p>
        </w:tc>
        <w:tc>
          <w:tcPr>
            <w:tcW w:w="2343" w:type="dxa"/>
          </w:tcPr>
          <w:p w14:paraId="7761E39D" w14:textId="77777777" w:rsidR="00082F58" w:rsidRDefault="00E70EA0">
            <w:pPr>
              <w:pStyle w:val="TableParagraph"/>
              <w:spacing w:before="2"/>
              <w:ind w:left="108" w:right="118"/>
            </w:pPr>
            <w:r>
              <w:t xml:space="preserve">powitania i </w:t>
            </w:r>
            <w:r>
              <w:rPr>
                <w:spacing w:val="-2"/>
              </w:rPr>
              <w:t xml:space="preserve">pożegnania przedstawia </w:t>
            </w:r>
            <w:r>
              <w:t xml:space="preserve">dokładnie siebie i inne osoby oraz zadaje pytania </w:t>
            </w:r>
            <w:r>
              <w:rPr>
                <w:spacing w:val="-2"/>
              </w:rPr>
              <w:t xml:space="preserve">szczegółowe, </w:t>
            </w:r>
            <w:r>
              <w:t xml:space="preserve">opowiada o swoim hobby, wymienia wybrane kluby Bundesligi, stosuje w </w:t>
            </w:r>
            <w:r>
              <w:rPr>
                <w:spacing w:val="-2"/>
              </w:rPr>
              <w:t xml:space="preserve">wypowiedziach </w:t>
            </w:r>
            <w:r>
              <w:t>odpowiednie formy powitania typowe dla krajów niemieckiego obszaru językowego, rozróżnia męskie i żeńskie imiona niemieckie,</w:t>
            </w:r>
            <w:r>
              <w:rPr>
                <w:spacing w:val="-7"/>
              </w:rPr>
              <w:t xml:space="preserve"> </w:t>
            </w:r>
            <w:r>
              <w:t>stosuje</w:t>
            </w:r>
            <w:r>
              <w:rPr>
                <w:spacing w:val="-6"/>
              </w:rPr>
              <w:t xml:space="preserve"> </w:t>
            </w:r>
            <w:r>
              <w:t>w wypowiedziach</w:t>
            </w:r>
            <w:r>
              <w:rPr>
                <w:spacing w:val="-16"/>
              </w:rPr>
              <w:t xml:space="preserve"> </w:t>
            </w:r>
            <w:r>
              <w:t xml:space="preserve">formę </w:t>
            </w:r>
            <w:r>
              <w:rPr>
                <w:spacing w:val="-2"/>
              </w:rPr>
              <w:t xml:space="preserve">grzecznościową, </w:t>
            </w:r>
            <w:r>
              <w:t xml:space="preserve">opowiada o rodzinie znanego piłkarza na podstawie drzewa </w:t>
            </w:r>
            <w:r>
              <w:rPr>
                <w:spacing w:val="-2"/>
              </w:rPr>
              <w:t xml:space="preserve">genealogicznego, </w:t>
            </w:r>
            <w:r>
              <w:t xml:space="preserve">podaje stopień </w:t>
            </w:r>
            <w:r>
              <w:rPr>
                <w:spacing w:val="-2"/>
              </w:rPr>
              <w:t xml:space="preserve">pokrewieństwa, charakteryzuje </w:t>
            </w:r>
            <w:r>
              <w:t xml:space="preserve">wybranych członków rodziny, podając ich </w:t>
            </w:r>
            <w:r>
              <w:rPr>
                <w:spacing w:val="-2"/>
              </w:rPr>
              <w:t>wiek,</w:t>
            </w:r>
            <w:r>
              <w:rPr>
                <w:spacing w:val="40"/>
              </w:rPr>
              <w:t xml:space="preserve"> </w:t>
            </w:r>
            <w:r>
              <w:t xml:space="preserve">zainteresowania i </w:t>
            </w:r>
            <w:r>
              <w:rPr>
                <w:spacing w:val="-2"/>
              </w:rPr>
              <w:t>miejsce</w:t>
            </w:r>
          </w:p>
          <w:p w14:paraId="0165FE77" w14:textId="77777777" w:rsidR="00082F58" w:rsidRDefault="00E70EA0">
            <w:pPr>
              <w:pStyle w:val="TableParagraph"/>
              <w:spacing w:line="252" w:lineRule="exact"/>
              <w:ind w:left="108" w:right="203"/>
            </w:pPr>
            <w:r>
              <w:rPr>
                <w:spacing w:val="-2"/>
              </w:rPr>
              <w:t xml:space="preserve">zamieszkania, </w:t>
            </w:r>
            <w:r>
              <w:t>stosuje w</w:t>
            </w:r>
          </w:p>
        </w:tc>
        <w:tc>
          <w:tcPr>
            <w:tcW w:w="2283" w:type="dxa"/>
          </w:tcPr>
          <w:p w14:paraId="40DFDB98" w14:textId="77777777" w:rsidR="00082F58" w:rsidRDefault="00E70EA0">
            <w:pPr>
              <w:pStyle w:val="TableParagraph"/>
              <w:spacing w:before="2"/>
              <w:ind w:right="92"/>
            </w:pPr>
            <w:r>
              <w:t>Bundesligi,</w:t>
            </w:r>
            <w:r>
              <w:rPr>
                <w:spacing w:val="-12"/>
              </w:rPr>
              <w:t xml:space="preserve"> </w:t>
            </w:r>
            <w:r>
              <w:t>stosuje</w:t>
            </w:r>
            <w:r>
              <w:rPr>
                <w:spacing w:val="-13"/>
              </w:rPr>
              <w:t xml:space="preserve"> </w:t>
            </w:r>
            <w:r>
              <w:t xml:space="preserve">w zdaniach liczebniki główne do 100, zna </w:t>
            </w:r>
            <w:r>
              <w:rPr>
                <w:spacing w:val="-2"/>
              </w:rPr>
              <w:t xml:space="preserve">odmianę czasowników </w:t>
            </w:r>
            <w:r>
              <w:t>regularnych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liczbie pojedynczej i</w:t>
            </w:r>
            <w:r>
              <w:rPr>
                <w:spacing w:val="40"/>
              </w:rPr>
              <w:t xml:space="preserve"> </w:t>
            </w:r>
            <w:r>
              <w:t>mnogiej i stosuje odpowiednie formy czasowników w zdaniach, zna odmianę</w:t>
            </w:r>
            <w:r>
              <w:rPr>
                <w:spacing w:val="-12"/>
              </w:rPr>
              <w:t xml:space="preserve"> </w:t>
            </w:r>
            <w:r>
              <w:t xml:space="preserve">czasownika </w:t>
            </w:r>
            <w:proofErr w:type="spellStart"/>
            <w:r>
              <w:t>sein</w:t>
            </w:r>
            <w:proofErr w:type="spellEnd"/>
            <w:r>
              <w:t xml:space="preserve"> w liczbie pojedynczej i</w:t>
            </w:r>
            <w:r>
              <w:rPr>
                <w:spacing w:val="-1"/>
              </w:rPr>
              <w:t xml:space="preserve"> </w:t>
            </w:r>
            <w:r>
              <w:t>stosuje odpowiednie formy czasownika w zdaniach, tworzy zdania pytające oraz oznajmujące,</w:t>
            </w:r>
            <w:r>
              <w:rPr>
                <w:spacing w:val="-16"/>
              </w:rPr>
              <w:t xml:space="preserve"> </w:t>
            </w:r>
            <w:r>
              <w:t xml:space="preserve">określa zawód, stopień </w:t>
            </w:r>
            <w:r>
              <w:rPr>
                <w:spacing w:val="-2"/>
              </w:rPr>
              <w:t xml:space="preserve">pokrewieństwa, </w:t>
            </w:r>
            <w:r>
              <w:t xml:space="preserve">cechy charakteru innych osób, opisuje niemiecką modelkę Toni </w:t>
            </w:r>
            <w:proofErr w:type="spellStart"/>
            <w:r>
              <w:t>Garrn</w:t>
            </w:r>
            <w:proofErr w:type="spellEnd"/>
            <w:r>
              <w:t xml:space="preserve">, opowiada o swoim wyglądzie, cechach charakteru i </w:t>
            </w:r>
            <w:r>
              <w:rPr>
                <w:spacing w:val="-2"/>
              </w:rPr>
              <w:t xml:space="preserve">zainteresowaniach, </w:t>
            </w:r>
            <w:r>
              <w:t xml:space="preserve">opowiada o rodzinie Benz, stosuje w </w:t>
            </w:r>
            <w:r>
              <w:rPr>
                <w:spacing w:val="-2"/>
              </w:rPr>
              <w:t>zdaniach</w:t>
            </w:r>
            <w:r>
              <w:rPr>
                <w:spacing w:val="80"/>
              </w:rPr>
              <w:t xml:space="preserve"> </w:t>
            </w:r>
            <w:r>
              <w:t>rzeczowniki z</w:t>
            </w:r>
          </w:p>
          <w:p w14:paraId="66F8312E" w14:textId="77777777" w:rsidR="00082F58" w:rsidRDefault="00E70EA0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rodzajnikiem </w:t>
            </w:r>
            <w:r>
              <w:t>nieokreślonym</w:t>
            </w:r>
            <w:r>
              <w:rPr>
                <w:spacing w:val="-16"/>
              </w:rPr>
              <w:t xml:space="preserve"> </w:t>
            </w:r>
            <w:r>
              <w:t>oraz</w:t>
            </w:r>
          </w:p>
        </w:tc>
        <w:tc>
          <w:tcPr>
            <w:tcW w:w="1807" w:type="dxa"/>
          </w:tcPr>
          <w:p w14:paraId="5A83AAA5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87CE035" w14:textId="77777777" w:rsidR="00082F58" w:rsidRDefault="00082F58">
      <w:pPr>
        <w:rPr>
          <w:rFonts w:ascii="Times New Roman"/>
        </w:rPr>
        <w:sectPr w:rsidR="00082F58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59B22180" w14:textId="77777777" w:rsidR="00082F58" w:rsidRDefault="00082F58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039"/>
        <w:gridCol w:w="2827"/>
        <w:gridCol w:w="2343"/>
        <w:gridCol w:w="2283"/>
        <w:gridCol w:w="1807"/>
      </w:tblGrid>
      <w:tr w:rsidR="00082F58" w14:paraId="481BCC6F" w14:textId="77777777">
        <w:trPr>
          <w:trHeight w:val="5820"/>
        </w:trPr>
        <w:tc>
          <w:tcPr>
            <w:tcW w:w="1697" w:type="dxa"/>
          </w:tcPr>
          <w:p w14:paraId="21BC19F2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9" w:type="dxa"/>
          </w:tcPr>
          <w:p w14:paraId="483C28B6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27" w:type="dxa"/>
          </w:tcPr>
          <w:p w14:paraId="46F2B91D" w14:textId="77777777" w:rsidR="00082F58" w:rsidRDefault="00E70EA0">
            <w:pPr>
              <w:pStyle w:val="TableParagraph"/>
              <w:spacing w:before="2"/>
            </w:pPr>
            <w:r>
              <w:t>dzierżawcze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mein</w:t>
            </w:r>
            <w:proofErr w:type="spellEnd"/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meine</w:t>
            </w:r>
            <w:proofErr w:type="spellEnd"/>
            <w:r>
              <w:t xml:space="preserve">, </w:t>
            </w:r>
            <w:proofErr w:type="spellStart"/>
            <w:r>
              <w:t>dein</w:t>
            </w:r>
            <w:proofErr w:type="spellEnd"/>
            <w:r>
              <w:t xml:space="preserve"> / </w:t>
            </w:r>
            <w:proofErr w:type="spellStart"/>
            <w:r>
              <w:t>deine</w:t>
            </w:r>
            <w:proofErr w:type="spellEnd"/>
            <w:r>
              <w:t xml:space="preserve"> w</w:t>
            </w:r>
          </w:p>
          <w:p w14:paraId="68B4760F" w14:textId="77777777" w:rsidR="00082F58" w:rsidRDefault="00E70EA0">
            <w:pPr>
              <w:pStyle w:val="TableParagraph"/>
            </w:pPr>
            <w:r>
              <w:t>mianowniku,</w:t>
            </w:r>
            <w:r>
              <w:rPr>
                <w:spacing w:val="-16"/>
              </w:rPr>
              <w:t xml:space="preserve"> </w:t>
            </w:r>
            <w:r>
              <w:t>zna</w:t>
            </w:r>
            <w:r>
              <w:rPr>
                <w:spacing w:val="-15"/>
              </w:rPr>
              <w:t xml:space="preserve"> </w:t>
            </w:r>
            <w:r>
              <w:t xml:space="preserve">odmianę czasownika </w:t>
            </w:r>
            <w:proofErr w:type="spellStart"/>
            <w:r>
              <w:t>mögen</w:t>
            </w:r>
            <w:proofErr w:type="spellEnd"/>
            <w:r>
              <w:t>, zna zasady tworzenia pytań rozstrzygających, udziela odpowiedzi</w:t>
            </w:r>
            <w:r>
              <w:rPr>
                <w:spacing w:val="-16"/>
              </w:rPr>
              <w:t xml:space="preserve"> </w:t>
            </w:r>
            <w:r>
              <w:t>twierdzących</w:t>
            </w:r>
            <w:r>
              <w:rPr>
                <w:spacing w:val="-15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przeczących</w:t>
            </w:r>
          </w:p>
        </w:tc>
        <w:tc>
          <w:tcPr>
            <w:tcW w:w="2343" w:type="dxa"/>
          </w:tcPr>
          <w:p w14:paraId="6E220632" w14:textId="77777777" w:rsidR="00082F58" w:rsidRDefault="00E70EA0">
            <w:pPr>
              <w:pStyle w:val="TableParagraph"/>
              <w:spacing w:before="2"/>
              <w:ind w:left="108" w:right="203"/>
            </w:pPr>
            <w:r>
              <w:rPr>
                <w:spacing w:val="-2"/>
              </w:rPr>
              <w:t xml:space="preserve">wypowiedziach internacjonalizmy, </w:t>
            </w:r>
            <w:r>
              <w:t>wymienia</w:t>
            </w:r>
            <w:r>
              <w:rPr>
                <w:spacing w:val="-16"/>
              </w:rPr>
              <w:t xml:space="preserve"> </w:t>
            </w:r>
            <w:r>
              <w:t xml:space="preserve">niemieckie marki samochodów, zna odmianę czasownika </w:t>
            </w:r>
            <w:proofErr w:type="spellStart"/>
            <w:r>
              <w:t>sein</w:t>
            </w:r>
            <w:proofErr w:type="spellEnd"/>
            <w:r>
              <w:t xml:space="preserve"> w liczbie pojedynczej i mnogiej i stosuje odpowiednie formy i czasownika w zdaniach, stosuje w </w:t>
            </w:r>
            <w:r>
              <w:rPr>
                <w:spacing w:val="-2"/>
              </w:rPr>
              <w:t xml:space="preserve">wypowiedziach internacjonalizmy, </w:t>
            </w:r>
            <w:r>
              <w:t>wymienia</w:t>
            </w:r>
            <w:r>
              <w:rPr>
                <w:spacing w:val="-16"/>
              </w:rPr>
              <w:t xml:space="preserve"> </w:t>
            </w:r>
            <w:r>
              <w:t xml:space="preserve">niemieckie marki samochodów, zna odmianę czasownika </w:t>
            </w:r>
            <w:proofErr w:type="spellStart"/>
            <w:r>
              <w:t>sein</w:t>
            </w:r>
            <w:proofErr w:type="spellEnd"/>
            <w:r>
              <w:t xml:space="preserve"> w liczbie pojedynczej i mnogiej i stosuje odpowiednie formy czasownika w </w:t>
            </w:r>
            <w:r>
              <w:rPr>
                <w:spacing w:val="-2"/>
              </w:rPr>
              <w:t>zdaniach,</w:t>
            </w:r>
          </w:p>
        </w:tc>
        <w:tc>
          <w:tcPr>
            <w:tcW w:w="2283" w:type="dxa"/>
          </w:tcPr>
          <w:p w14:paraId="2A54A9D2" w14:textId="77777777" w:rsidR="00082F58" w:rsidRDefault="00E70EA0">
            <w:pPr>
              <w:pStyle w:val="TableParagraph"/>
              <w:spacing w:before="2"/>
              <w:ind w:right="176"/>
            </w:pPr>
            <w:r>
              <w:t>określonym w mianowniku,</w:t>
            </w:r>
            <w:r>
              <w:rPr>
                <w:spacing w:val="-16"/>
              </w:rPr>
              <w:t xml:space="preserve"> </w:t>
            </w:r>
            <w:r>
              <w:t xml:space="preserve">stosuje w zdaniach zaimki dzierżawcze </w:t>
            </w:r>
            <w:proofErr w:type="spellStart"/>
            <w:r>
              <w:t>mein</w:t>
            </w:r>
            <w:proofErr w:type="spellEnd"/>
            <w:r>
              <w:t xml:space="preserve"> / </w:t>
            </w:r>
            <w:proofErr w:type="spellStart"/>
            <w:r>
              <w:t>meine</w:t>
            </w:r>
            <w:proofErr w:type="spellEnd"/>
            <w:r>
              <w:t xml:space="preserve">, </w:t>
            </w:r>
            <w:proofErr w:type="spellStart"/>
            <w:r>
              <w:t>dein</w:t>
            </w:r>
            <w:proofErr w:type="spellEnd"/>
            <w:r>
              <w:t xml:space="preserve"> / </w:t>
            </w:r>
            <w:proofErr w:type="spellStart"/>
            <w:r>
              <w:t>deine</w:t>
            </w:r>
            <w:proofErr w:type="spellEnd"/>
            <w:r>
              <w:t xml:space="preserve"> w mianowniku, stosuje w zdaniach odpowiednie formy czasownika </w:t>
            </w:r>
            <w:proofErr w:type="spellStart"/>
            <w:r>
              <w:t>mögen</w:t>
            </w:r>
            <w:proofErr w:type="spellEnd"/>
            <w:r>
              <w:t>, tworzy pytania</w:t>
            </w:r>
          </w:p>
          <w:p w14:paraId="0D03A84C" w14:textId="77777777" w:rsidR="00082F58" w:rsidRDefault="00E70EA0">
            <w:pPr>
              <w:pStyle w:val="TableParagraph"/>
              <w:ind w:right="176"/>
            </w:pPr>
            <w:r>
              <w:rPr>
                <w:spacing w:val="-2"/>
              </w:rPr>
              <w:t xml:space="preserve">rozstrzygające, </w:t>
            </w:r>
            <w:r>
              <w:t xml:space="preserve">tworzy zdania twierdzące i </w:t>
            </w:r>
            <w:r>
              <w:rPr>
                <w:spacing w:val="-2"/>
              </w:rPr>
              <w:t>przeczące.</w:t>
            </w:r>
          </w:p>
        </w:tc>
        <w:tc>
          <w:tcPr>
            <w:tcW w:w="1807" w:type="dxa"/>
          </w:tcPr>
          <w:p w14:paraId="605C1844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82F58" w14:paraId="1A57E4CE" w14:textId="77777777">
        <w:trPr>
          <w:trHeight w:val="3036"/>
        </w:trPr>
        <w:tc>
          <w:tcPr>
            <w:tcW w:w="1697" w:type="dxa"/>
          </w:tcPr>
          <w:p w14:paraId="6D7E8F18" w14:textId="77777777" w:rsidR="00082F58" w:rsidRDefault="00E70EA0">
            <w:pPr>
              <w:pStyle w:val="TableParagraph"/>
              <w:rPr>
                <w:b/>
              </w:rPr>
            </w:pPr>
            <w:r>
              <w:rPr>
                <w:b/>
              </w:rPr>
              <w:t>ROZDZIAŁ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  <w:p w14:paraId="2B448494" w14:textId="77777777" w:rsidR="00082F58" w:rsidRDefault="00E70EA0">
            <w:pPr>
              <w:pStyle w:val="TableParagraph"/>
              <w:spacing w:before="1"/>
            </w:pPr>
            <w:r>
              <w:rPr>
                <w:b/>
                <w:spacing w:val="-2"/>
              </w:rPr>
              <w:t xml:space="preserve">„Deutsche </w:t>
            </w:r>
            <w:proofErr w:type="spellStart"/>
            <w:r>
              <w:rPr>
                <w:b/>
                <w:spacing w:val="-2"/>
              </w:rPr>
              <w:t>Schule</w:t>
            </w:r>
            <w:proofErr w:type="spellEnd"/>
            <w:r>
              <w:rPr>
                <w:spacing w:val="-2"/>
              </w:rPr>
              <w:t>“</w:t>
            </w:r>
          </w:p>
        </w:tc>
        <w:tc>
          <w:tcPr>
            <w:tcW w:w="3039" w:type="dxa"/>
          </w:tcPr>
          <w:p w14:paraId="7E9EFB27" w14:textId="77777777" w:rsidR="00082F58" w:rsidRDefault="00E70EA0">
            <w:pPr>
              <w:pStyle w:val="TableParagraph"/>
              <w:ind w:left="108" w:right="128"/>
            </w:pPr>
            <w:r>
              <w:t>nazywa pomieszczenia szkolne i czynności w nich wykonywane, nazywa przedmioty i przybory szkolne, zna nazwy dni tygodnia,</w:t>
            </w:r>
            <w:r>
              <w:rPr>
                <w:spacing w:val="-16"/>
              </w:rPr>
              <w:t xml:space="preserve"> </w:t>
            </w:r>
            <w:r>
              <w:t>wymienia</w:t>
            </w:r>
            <w:r>
              <w:rPr>
                <w:spacing w:val="-15"/>
              </w:rPr>
              <w:t xml:space="preserve"> </w:t>
            </w:r>
            <w:r>
              <w:t xml:space="preserve">przybory szkolne, które ma w teczce oraz te, których nie ma, zna nazwy kół zainteresowań, zna odmianę czasownika </w:t>
            </w:r>
            <w:proofErr w:type="spellStart"/>
            <w:r>
              <w:t>haben</w:t>
            </w:r>
            <w:proofErr w:type="spellEnd"/>
            <w:r>
              <w:t>, zna odmianę</w:t>
            </w:r>
          </w:p>
        </w:tc>
        <w:tc>
          <w:tcPr>
            <w:tcW w:w="2827" w:type="dxa"/>
          </w:tcPr>
          <w:p w14:paraId="3415FBC2" w14:textId="77777777" w:rsidR="00082F58" w:rsidRDefault="00E70EA0">
            <w:pPr>
              <w:pStyle w:val="TableParagraph"/>
              <w:ind w:right="101"/>
            </w:pPr>
            <w:r>
              <w:t>Zna pomieszczenia na łódce w Bangladeszu, umie</w:t>
            </w:r>
            <w:r>
              <w:rPr>
                <w:spacing w:val="-14"/>
              </w:rPr>
              <w:t xml:space="preserve"> </w:t>
            </w:r>
            <w:r>
              <w:t>wyrazić</w:t>
            </w:r>
            <w:r>
              <w:rPr>
                <w:spacing w:val="-13"/>
              </w:rPr>
              <w:t xml:space="preserve"> </w:t>
            </w:r>
            <w:r>
              <w:t>swoje</w:t>
            </w:r>
            <w:r>
              <w:rPr>
                <w:spacing w:val="-14"/>
              </w:rPr>
              <w:t xml:space="preserve"> </w:t>
            </w:r>
            <w:r>
              <w:t>zdanie na temat przedmiotów szkolnych, kolegów i koleżanek ze szkoły, wie, jaki jest system oceniania w Niemczech, wymienia przykładowe imprezy szkolne, zna zasady tworzenia rzeczowników</w:t>
            </w:r>
          </w:p>
          <w:p w14:paraId="4A680D3B" w14:textId="77777777" w:rsidR="00082F58" w:rsidRDefault="00E70EA0">
            <w:pPr>
              <w:pStyle w:val="TableParagraph"/>
              <w:spacing w:before="1" w:line="232" w:lineRule="exact"/>
            </w:pPr>
            <w:r>
              <w:t>złożonych,</w:t>
            </w:r>
            <w:r>
              <w:rPr>
                <w:spacing w:val="-6"/>
              </w:rPr>
              <w:t xml:space="preserve"> </w:t>
            </w:r>
            <w:r>
              <w:t>zna</w:t>
            </w:r>
            <w:r>
              <w:rPr>
                <w:spacing w:val="-7"/>
              </w:rPr>
              <w:t xml:space="preserve"> </w:t>
            </w:r>
            <w:r>
              <w:t>szyk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2343" w:type="dxa"/>
          </w:tcPr>
          <w:p w14:paraId="14D05C6A" w14:textId="77777777" w:rsidR="00082F58" w:rsidRDefault="00E70EA0">
            <w:pPr>
              <w:pStyle w:val="TableParagraph"/>
              <w:ind w:left="108" w:right="121"/>
            </w:pPr>
            <w:r>
              <w:rPr>
                <w:spacing w:val="-2"/>
              </w:rPr>
              <w:t xml:space="preserve">Nazywa pomieszczenia </w:t>
            </w:r>
            <w:r>
              <w:t>szkolne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czynności</w:t>
            </w:r>
            <w:r>
              <w:rPr>
                <w:spacing w:val="-13"/>
              </w:rPr>
              <w:t xml:space="preserve"> </w:t>
            </w:r>
            <w:r>
              <w:t xml:space="preserve">w nich wykonywane, Stosuje w wypowiedziach dni tygodnia, opisuje swój plan lekcji, wyraża opinię o swojej szkole oraz </w:t>
            </w:r>
            <w:r>
              <w:rPr>
                <w:spacing w:val="-2"/>
              </w:rPr>
              <w:t>ulubionych</w:t>
            </w:r>
          </w:p>
          <w:p w14:paraId="18760908" w14:textId="77777777" w:rsidR="00082F58" w:rsidRDefault="00E70EA0">
            <w:pPr>
              <w:pStyle w:val="TableParagraph"/>
              <w:spacing w:before="1" w:line="232" w:lineRule="exact"/>
              <w:ind w:left="108"/>
            </w:pPr>
            <w:r>
              <w:rPr>
                <w:spacing w:val="-2"/>
              </w:rPr>
              <w:t>przedmiotach,</w:t>
            </w:r>
          </w:p>
        </w:tc>
        <w:tc>
          <w:tcPr>
            <w:tcW w:w="2283" w:type="dxa"/>
          </w:tcPr>
          <w:p w14:paraId="03452611" w14:textId="77777777" w:rsidR="00082F58" w:rsidRDefault="00E70EA0">
            <w:pPr>
              <w:pStyle w:val="TableParagraph"/>
              <w:ind w:right="176"/>
            </w:pPr>
            <w:r>
              <w:t>Opowiada</w:t>
            </w:r>
            <w:r>
              <w:rPr>
                <w:spacing w:val="-16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 xml:space="preserve">szkole na łódce w </w:t>
            </w:r>
            <w:r>
              <w:rPr>
                <w:spacing w:val="-2"/>
              </w:rPr>
              <w:t xml:space="preserve">Bangladeszu, </w:t>
            </w:r>
            <w:r>
              <w:t>wyraża własne zdanie oraz uzasadnia swoje</w:t>
            </w:r>
          </w:p>
          <w:p w14:paraId="0ED20975" w14:textId="77777777" w:rsidR="00082F58" w:rsidRDefault="00E70EA0">
            <w:pPr>
              <w:pStyle w:val="TableParagraph"/>
              <w:spacing w:before="1"/>
              <w:ind w:right="103"/>
            </w:pPr>
            <w:r>
              <w:t>stanowisko, wyraża opinię</w:t>
            </w:r>
            <w:r>
              <w:rPr>
                <w:spacing w:val="-16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koleżankach i kolegach</w:t>
            </w:r>
            <w:r>
              <w:rPr>
                <w:spacing w:val="-1"/>
              </w:rPr>
              <w:t xml:space="preserve"> </w:t>
            </w:r>
            <w:r>
              <w:t xml:space="preserve">ze szkoły, opowiada o </w:t>
            </w:r>
            <w:r>
              <w:rPr>
                <w:spacing w:val="-2"/>
              </w:rPr>
              <w:t>niemieckim</w:t>
            </w:r>
          </w:p>
          <w:p w14:paraId="2AC19896" w14:textId="77777777" w:rsidR="00082F58" w:rsidRDefault="00E70EA0">
            <w:pPr>
              <w:pStyle w:val="TableParagraph"/>
              <w:spacing w:line="232" w:lineRule="exact"/>
            </w:pPr>
            <w:r>
              <w:t>gimnazjum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strony</w:t>
            </w:r>
          </w:p>
        </w:tc>
        <w:tc>
          <w:tcPr>
            <w:tcW w:w="1807" w:type="dxa"/>
          </w:tcPr>
          <w:p w14:paraId="60077D1E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8F184CF" w14:textId="77777777" w:rsidR="00082F58" w:rsidRDefault="00082F58">
      <w:pPr>
        <w:rPr>
          <w:rFonts w:ascii="Times New Roman"/>
        </w:rPr>
        <w:sectPr w:rsidR="00082F58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2480C81A" w14:textId="77777777" w:rsidR="00082F58" w:rsidRDefault="00082F58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039"/>
        <w:gridCol w:w="2827"/>
        <w:gridCol w:w="2343"/>
        <w:gridCol w:w="2283"/>
        <w:gridCol w:w="1807"/>
      </w:tblGrid>
      <w:tr w:rsidR="00082F58" w14:paraId="7051CBD2" w14:textId="77777777">
        <w:trPr>
          <w:trHeight w:val="3542"/>
        </w:trPr>
        <w:tc>
          <w:tcPr>
            <w:tcW w:w="1697" w:type="dxa"/>
          </w:tcPr>
          <w:p w14:paraId="7B894B2F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9" w:type="dxa"/>
          </w:tcPr>
          <w:p w14:paraId="5D163DB0" w14:textId="77777777" w:rsidR="00082F58" w:rsidRDefault="00E70EA0">
            <w:pPr>
              <w:pStyle w:val="TableParagraph"/>
              <w:spacing w:before="2"/>
              <w:ind w:left="108" w:right="128"/>
            </w:pPr>
            <w:r>
              <w:t>czasownika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finden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r>
              <w:t>zna zaimki dzierżawcze</w:t>
            </w:r>
          </w:p>
        </w:tc>
        <w:tc>
          <w:tcPr>
            <w:tcW w:w="2827" w:type="dxa"/>
          </w:tcPr>
          <w:p w14:paraId="39496D44" w14:textId="77777777" w:rsidR="00082F58" w:rsidRDefault="00E70EA0">
            <w:pPr>
              <w:pStyle w:val="TableParagraph"/>
              <w:spacing w:before="2"/>
              <w:ind w:right="119"/>
            </w:pPr>
            <w:r>
              <w:t>zdaniu</w:t>
            </w:r>
            <w:r>
              <w:rPr>
                <w:spacing w:val="-16"/>
              </w:rPr>
              <w:t xml:space="preserve"> </w:t>
            </w:r>
            <w:r>
              <w:t>oznajmującym,</w:t>
            </w:r>
            <w:r>
              <w:rPr>
                <w:spacing w:val="-15"/>
              </w:rPr>
              <w:t xml:space="preserve"> </w:t>
            </w:r>
            <w:r>
              <w:t>zna rodzajniki i przeczenia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kein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/ </w:t>
            </w:r>
            <w:proofErr w:type="spellStart"/>
            <w:r>
              <w:t>keine</w:t>
            </w:r>
            <w:proofErr w:type="spellEnd"/>
            <w:r>
              <w:t xml:space="preserve"> w</w:t>
            </w:r>
            <w:r>
              <w:rPr>
                <w:spacing w:val="-2"/>
              </w:rPr>
              <w:t xml:space="preserve"> </w:t>
            </w:r>
            <w:r>
              <w:t>mianowniku i bierniku, zna zaimki dzierżawcze w mianowniku i bierniku</w:t>
            </w:r>
          </w:p>
        </w:tc>
        <w:tc>
          <w:tcPr>
            <w:tcW w:w="2343" w:type="dxa"/>
          </w:tcPr>
          <w:p w14:paraId="50F1ABDC" w14:textId="77777777" w:rsidR="00082F58" w:rsidRDefault="00E70EA0">
            <w:pPr>
              <w:pStyle w:val="TableParagraph"/>
              <w:spacing w:before="2"/>
              <w:ind w:left="108" w:right="203"/>
            </w:pPr>
            <w:r>
              <w:t>opisuje teczkę szkolną swoją oraz innej osoby, porównuje polski i niemiecki system oceniania, tworzy rzeczowniki</w:t>
            </w:r>
            <w:r>
              <w:rPr>
                <w:spacing w:val="-16"/>
              </w:rPr>
              <w:t xml:space="preserve"> </w:t>
            </w:r>
            <w:r>
              <w:t xml:space="preserve">złożone, stosuje w zdaniach odpowiednie formy czasownika </w:t>
            </w:r>
            <w:proofErr w:type="spellStart"/>
            <w:r>
              <w:t>haben</w:t>
            </w:r>
            <w:proofErr w:type="spellEnd"/>
            <w:r>
              <w:t xml:space="preserve"> i </w:t>
            </w:r>
            <w:proofErr w:type="spellStart"/>
            <w:r>
              <w:rPr>
                <w:spacing w:val="-2"/>
              </w:rPr>
              <w:t>finden</w:t>
            </w:r>
            <w:proofErr w:type="spellEnd"/>
          </w:p>
        </w:tc>
        <w:tc>
          <w:tcPr>
            <w:tcW w:w="2283" w:type="dxa"/>
          </w:tcPr>
          <w:p w14:paraId="625AEED0" w14:textId="77777777" w:rsidR="00082F58" w:rsidRDefault="00E70EA0">
            <w:pPr>
              <w:pStyle w:val="TableParagraph"/>
              <w:spacing w:before="2"/>
              <w:ind w:right="176"/>
            </w:pPr>
            <w:r>
              <w:rPr>
                <w:spacing w:val="-2"/>
              </w:rPr>
              <w:t xml:space="preserve">internetowej, </w:t>
            </w:r>
            <w:r>
              <w:t xml:space="preserve">opowiada o </w:t>
            </w:r>
            <w:r>
              <w:rPr>
                <w:spacing w:val="-2"/>
              </w:rPr>
              <w:t xml:space="preserve">imprezach </w:t>
            </w:r>
            <w:r>
              <w:t xml:space="preserve">szkolnych, stosuje szyk zdania </w:t>
            </w:r>
            <w:r>
              <w:rPr>
                <w:spacing w:val="-2"/>
              </w:rPr>
              <w:t xml:space="preserve">oznajmującego, </w:t>
            </w:r>
            <w:r>
              <w:t>stosuje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 xml:space="preserve">zdaniach </w:t>
            </w:r>
            <w:r>
              <w:rPr>
                <w:spacing w:val="-2"/>
              </w:rPr>
              <w:t xml:space="preserve">rodzajniki, </w:t>
            </w:r>
            <w:r>
              <w:t xml:space="preserve">przeczenia </w:t>
            </w:r>
            <w:proofErr w:type="spellStart"/>
            <w:r>
              <w:t>kein</w:t>
            </w:r>
            <w:proofErr w:type="spellEnd"/>
            <w:r>
              <w:t xml:space="preserve"> / </w:t>
            </w:r>
            <w:proofErr w:type="spellStart"/>
            <w:r>
              <w:t>keine</w:t>
            </w:r>
            <w:proofErr w:type="spellEnd"/>
            <w:r>
              <w:t xml:space="preserve">, zaimki dzierżawcze w mianowniku i </w:t>
            </w:r>
            <w:r>
              <w:rPr>
                <w:spacing w:val="-2"/>
              </w:rPr>
              <w:t>bierniku</w:t>
            </w:r>
          </w:p>
        </w:tc>
        <w:tc>
          <w:tcPr>
            <w:tcW w:w="1807" w:type="dxa"/>
          </w:tcPr>
          <w:p w14:paraId="55887DE0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82F58" w14:paraId="27DB387D" w14:textId="77777777">
        <w:trPr>
          <w:trHeight w:val="5314"/>
        </w:trPr>
        <w:tc>
          <w:tcPr>
            <w:tcW w:w="1697" w:type="dxa"/>
          </w:tcPr>
          <w:p w14:paraId="0D052224" w14:textId="77777777" w:rsidR="00082F58" w:rsidRPr="00E70EA0" w:rsidRDefault="00E70EA0">
            <w:pPr>
              <w:pStyle w:val="TableParagraph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>ROZDZIAŁ</w:t>
            </w:r>
            <w:r w:rsidRPr="00E70EA0">
              <w:rPr>
                <w:b/>
                <w:spacing w:val="-12"/>
                <w:lang w:val="en-US"/>
              </w:rPr>
              <w:t xml:space="preserve"> </w:t>
            </w:r>
            <w:r w:rsidRPr="00E70EA0">
              <w:rPr>
                <w:b/>
                <w:spacing w:val="-5"/>
                <w:lang w:val="en-US"/>
              </w:rPr>
              <w:t>III</w:t>
            </w:r>
          </w:p>
          <w:p w14:paraId="18FB7375" w14:textId="77777777" w:rsidR="00082F58" w:rsidRPr="00E70EA0" w:rsidRDefault="00E70EA0">
            <w:pPr>
              <w:pStyle w:val="TableParagraph"/>
              <w:spacing w:before="1" w:line="252" w:lineRule="exact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>„</w:t>
            </w:r>
            <w:proofErr w:type="spellStart"/>
            <w:r w:rsidRPr="00E70EA0">
              <w:rPr>
                <w:b/>
                <w:lang w:val="en-US"/>
              </w:rPr>
              <w:t>Alltag</w:t>
            </w:r>
            <w:proofErr w:type="spellEnd"/>
            <w:r w:rsidRPr="00E70EA0">
              <w:rPr>
                <w:b/>
                <w:spacing w:val="-8"/>
                <w:lang w:val="en-US"/>
              </w:rPr>
              <w:t xml:space="preserve"> </w:t>
            </w:r>
            <w:r w:rsidRPr="00E70EA0">
              <w:rPr>
                <w:b/>
                <w:spacing w:val="-5"/>
                <w:lang w:val="en-US"/>
              </w:rPr>
              <w:t>in</w:t>
            </w:r>
          </w:p>
          <w:p w14:paraId="018901B6" w14:textId="77777777" w:rsidR="00082F58" w:rsidRPr="00E70EA0" w:rsidRDefault="00E70EA0">
            <w:pPr>
              <w:pStyle w:val="TableParagraph"/>
              <w:spacing w:line="252" w:lineRule="exact"/>
              <w:rPr>
                <w:b/>
                <w:lang w:val="en-US"/>
              </w:rPr>
            </w:pPr>
            <w:r w:rsidRPr="00E70EA0">
              <w:rPr>
                <w:b/>
                <w:spacing w:val="-2"/>
                <w:lang w:val="en-US"/>
              </w:rPr>
              <w:t>Deutschland“</w:t>
            </w:r>
          </w:p>
        </w:tc>
        <w:tc>
          <w:tcPr>
            <w:tcW w:w="3039" w:type="dxa"/>
          </w:tcPr>
          <w:p w14:paraId="00134B0F" w14:textId="77777777" w:rsidR="00082F58" w:rsidRDefault="00E70EA0">
            <w:pPr>
              <w:pStyle w:val="TableParagraph"/>
              <w:ind w:left="108" w:right="128"/>
            </w:pPr>
            <w:r>
              <w:t>Nazywa</w:t>
            </w:r>
            <w:r>
              <w:rPr>
                <w:spacing w:val="-14"/>
              </w:rPr>
              <w:t xml:space="preserve"> </w:t>
            </w:r>
            <w:r>
              <w:t>pory</w:t>
            </w:r>
            <w:r>
              <w:rPr>
                <w:spacing w:val="-15"/>
              </w:rPr>
              <w:t xml:space="preserve"> </w:t>
            </w:r>
            <w:r>
              <w:t>dnia,</w:t>
            </w:r>
            <w:r>
              <w:rPr>
                <w:spacing w:val="-13"/>
              </w:rPr>
              <w:t xml:space="preserve"> </w:t>
            </w:r>
            <w:r>
              <w:t>wymienia czynności dnia powszedniego, zna zasady określania czasu zegarowego, zna proste słowa grzecznościowe, nazywa kontynenty i wybrane państwa, nazywa wybrane miejsca w mieście, wymienia czasowniki rozdzielnie złożone</w:t>
            </w:r>
          </w:p>
        </w:tc>
        <w:tc>
          <w:tcPr>
            <w:tcW w:w="2827" w:type="dxa"/>
          </w:tcPr>
          <w:p w14:paraId="7F332ACE" w14:textId="77777777" w:rsidR="00082F58" w:rsidRDefault="00E70EA0">
            <w:pPr>
              <w:pStyle w:val="TableParagraph"/>
              <w:ind w:right="159"/>
            </w:pPr>
            <w:r>
              <w:t>Podaje czas zegarowy oficjalnie i potocznie, stosuje w</w:t>
            </w:r>
            <w:r>
              <w:rPr>
                <w:spacing w:val="-2"/>
              </w:rPr>
              <w:t xml:space="preserve"> </w:t>
            </w:r>
            <w:r>
              <w:t>wypowiedziach słowa grzecznościowe, odpowiada na pytania na podstawie</w:t>
            </w:r>
            <w:r>
              <w:rPr>
                <w:spacing w:val="-1"/>
              </w:rPr>
              <w:t xml:space="preserve"> </w:t>
            </w:r>
            <w:r>
              <w:t>zdjęcia,</w:t>
            </w:r>
            <w:r>
              <w:rPr>
                <w:spacing w:val="-2"/>
              </w:rPr>
              <w:t xml:space="preserve"> </w:t>
            </w:r>
            <w:r>
              <w:t>krótko opowiada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swoim</w:t>
            </w:r>
            <w:r>
              <w:rPr>
                <w:spacing w:val="-13"/>
              </w:rPr>
              <w:t xml:space="preserve"> </w:t>
            </w:r>
            <w:r>
              <w:t>czasie wolnym, nazywa atrakcje turystyczne Berlina, nazywa czynności charakterystyczne dla kibicowania, zna zasady odmiany czasowników nieregularnych, zna zasady określania przemieszczania (się)</w:t>
            </w:r>
          </w:p>
        </w:tc>
        <w:tc>
          <w:tcPr>
            <w:tcW w:w="2343" w:type="dxa"/>
          </w:tcPr>
          <w:p w14:paraId="68FE1A8D" w14:textId="77777777" w:rsidR="00082F58" w:rsidRDefault="00E70EA0">
            <w:pPr>
              <w:pStyle w:val="TableParagraph"/>
              <w:ind w:left="108" w:right="107"/>
            </w:pPr>
            <w:r>
              <w:t>Opowiada o rozkładzie dnia swojego i innych, opowiada o czasie wolnym swoim i innych, wie, jak kanclerz Niemiec spędza swój czas, wie, jak wygląda rozkład dnia reprezentacji</w:t>
            </w:r>
            <w:r>
              <w:rPr>
                <w:spacing w:val="-16"/>
              </w:rPr>
              <w:t xml:space="preserve"> </w:t>
            </w:r>
            <w:r>
              <w:t xml:space="preserve">Niemiec w piłce nożnej, wie jak tworzyć zdania z </w:t>
            </w:r>
            <w:r>
              <w:rPr>
                <w:spacing w:val="-2"/>
              </w:rPr>
              <w:t xml:space="preserve">czasownikami </w:t>
            </w:r>
            <w:r>
              <w:t>nieregularnymi, zna przemieszczanie się</w:t>
            </w:r>
          </w:p>
        </w:tc>
        <w:tc>
          <w:tcPr>
            <w:tcW w:w="2283" w:type="dxa"/>
          </w:tcPr>
          <w:p w14:paraId="774D94C5" w14:textId="77777777" w:rsidR="00082F58" w:rsidRDefault="00E70EA0">
            <w:pPr>
              <w:pStyle w:val="TableParagraph"/>
              <w:ind w:right="176"/>
            </w:pPr>
            <w:r>
              <w:t>Informuje</w:t>
            </w:r>
            <w:r>
              <w:rPr>
                <w:spacing w:val="-16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godzinie rozpoczęcia</w:t>
            </w:r>
            <w:r>
              <w:rPr>
                <w:spacing w:val="-14"/>
              </w:rPr>
              <w:t xml:space="preserve"> </w:t>
            </w:r>
            <w:r>
              <w:t>zajęć</w:t>
            </w:r>
            <w:r>
              <w:rPr>
                <w:spacing w:val="-14"/>
              </w:rPr>
              <w:t xml:space="preserve"> </w:t>
            </w:r>
            <w:r>
              <w:t>w szkole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wybranych krajach na świecie, opisuje zdjęcie na podstawi pytań, opowiada o czasie wolnym kanclerza Niemiec, nazywa atrakcje</w:t>
            </w:r>
            <w:r>
              <w:rPr>
                <w:spacing w:val="-3"/>
              </w:rPr>
              <w:t xml:space="preserve"> </w:t>
            </w:r>
            <w:r>
              <w:t>turystyczne Berlina i wyraża opinię</w:t>
            </w:r>
            <w:r>
              <w:rPr>
                <w:spacing w:val="40"/>
              </w:rPr>
              <w:t xml:space="preserve"> </w:t>
            </w:r>
            <w:r>
              <w:t>o nich, opisuje</w:t>
            </w:r>
            <w:r>
              <w:rPr>
                <w:spacing w:val="-2"/>
              </w:rPr>
              <w:t xml:space="preserve"> </w:t>
            </w:r>
            <w:r>
              <w:t>rozkład</w:t>
            </w:r>
            <w:r>
              <w:rPr>
                <w:spacing w:val="-2"/>
              </w:rPr>
              <w:t xml:space="preserve"> </w:t>
            </w:r>
            <w:r>
              <w:t xml:space="preserve">dnia </w:t>
            </w:r>
            <w:r>
              <w:rPr>
                <w:spacing w:val="-2"/>
              </w:rPr>
              <w:t xml:space="preserve">reprezentacji </w:t>
            </w:r>
            <w:r>
              <w:t xml:space="preserve">Niemiec w piłce nożnej, krótko opisuje zachowania </w:t>
            </w:r>
            <w:r>
              <w:rPr>
                <w:spacing w:val="-2"/>
              </w:rPr>
              <w:t>kibiców</w:t>
            </w:r>
          </w:p>
        </w:tc>
        <w:tc>
          <w:tcPr>
            <w:tcW w:w="1807" w:type="dxa"/>
          </w:tcPr>
          <w:p w14:paraId="76514BF0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012E875" w14:textId="77777777" w:rsidR="00082F58" w:rsidRDefault="00082F58">
      <w:pPr>
        <w:rPr>
          <w:rFonts w:ascii="Times New Roman"/>
        </w:rPr>
        <w:sectPr w:rsidR="00082F58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106C8A34" w14:textId="77777777" w:rsidR="00082F58" w:rsidRDefault="00082F58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039"/>
        <w:gridCol w:w="2827"/>
        <w:gridCol w:w="2343"/>
        <w:gridCol w:w="2283"/>
        <w:gridCol w:w="1807"/>
      </w:tblGrid>
      <w:tr w:rsidR="00082F58" w14:paraId="0D06E856" w14:textId="77777777">
        <w:trPr>
          <w:trHeight w:val="966"/>
        </w:trPr>
        <w:tc>
          <w:tcPr>
            <w:tcW w:w="13996" w:type="dxa"/>
            <w:gridSpan w:val="6"/>
          </w:tcPr>
          <w:p w14:paraId="2EFE9B1F" w14:textId="77777777" w:rsidR="00082F58" w:rsidRDefault="00082F58">
            <w:pPr>
              <w:pStyle w:val="TableParagraph"/>
              <w:ind w:left="0"/>
              <w:rPr>
                <w:sz w:val="28"/>
              </w:rPr>
            </w:pPr>
          </w:p>
          <w:p w14:paraId="7891D0DF" w14:textId="77777777" w:rsidR="00082F58" w:rsidRDefault="00E70EA0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2"/>
                <w:sz w:val="28"/>
              </w:rPr>
              <w:t xml:space="preserve"> półrocze</w:t>
            </w:r>
          </w:p>
        </w:tc>
      </w:tr>
      <w:tr w:rsidR="00082F58" w14:paraId="12109E40" w14:textId="77777777">
        <w:trPr>
          <w:trHeight w:val="7592"/>
        </w:trPr>
        <w:tc>
          <w:tcPr>
            <w:tcW w:w="1697" w:type="dxa"/>
          </w:tcPr>
          <w:p w14:paraId="5D0BDF51" w14:textId="77777777" w:rsidR="00082F58" w:rsidRPr="00E70EA0" w:rsidRDefault="00E70EA0">
            <w:pPr>
              <w:pStyle w:val="TableParagraph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>ROZDZIAŁ</w:t>
            </w:r>
            <w:r w:rsidRPr="00E70EA0">
              <w:rPr>
                <w:b/>
                <w:spacing w:val="-12"/>
                <w:lang w:val="en-US"/>
              </w:rPr>
              <w:t xml:space="preserve"> </w:t>
            </w:r>
            <w:r w:rsidRPr="00E70EA0">
              <w:rPr>
                <w:b/>
                <w:spacing w:val="-5"/>
                <w:lang w:val="en-US"/>
              </w:rPr>
              <w:t>IV</w:t>
            </w:r>
          </w:p>
          <w:p w14:paraId="2B83097C" w14:textId="77777777" w:rsidR="00082F58" w:rsidRPr="00E70EA0" w:rsidRDefault="00E70EA0">
            <w:pPr>
              <w:pStyle w:val="TableParagraph"/>
              <w:spacing w:before="1" w:line="252" w:lineRule="exact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>„Essen</w:t>
            </w:r>
            <w:r w:rsidRPr="00E70EA0">
              <w:rPr>
                <w:b/>
                <w:spacing w:val="-3"/>
                <w:lang w:val="en-US"/>
              </w:rPr>
              <w:t xml:space="preserve"> </w:t>
            </w:r>
            <w:r w:rsidRPr="00E70EA0">
              <w:rPr>
                <w:b/>
                <w:spacing w:val="-5"/>
                <w:lang w:val="en-US"/>
              </w:rPr>
              <w:t>in</w:t>
            </w:r>
          </w:p>
          <w:p w14:paraId="5D0F9277" w14:textId="77777777" w:rsidR="00082F58" w:rsidRPr="00E70EA0" w:rsidRDefault="00E70EA0">
            <w:pPr>
              <w:pStyle w:val="TableParagraph"/>
              <w:spacing w:line="252" w:lineRule="exact"/>
              <w:rPr>
                <w:b/>
                <w:lang w:val="en-US"/>
              </w:rPr>
            </w:pPr>
            <w:r w:rsidRPr="00E70EA0">
              <w:rPr>
                <w:b/>
                <w:spacing w:val="-2"/>
                <w:lang w:val="en-US"/>
              </w:rPr>
              <w:t>Deutschland“</w:t>
            </w:r>
          </w:p>
        </w:tc>
        <w:tc>
          <w:tcPr>
            <w:tcW w:w="3039" w:type="dxa"/>
          </w:tcPr>
          <w:p w14:paraId="3972D6D1" w14:textId="77777777" w:rsidR="00082F58" w:rsidRDefault="00E70EA0">
            <w:pPr>
              <w:pStyle w:val="TableParagraph"/>
              <w:ind w:left="108" w:right="80"/>
            </w:pPr>
            <w:r>
              <w:t>Nazywa</w:t>
            </w:r>
            <w:r>
              <w:rPr>
                <w:spacing w:val="-16"/>
              </w:rPr>
              <w:t xml:space="preserve"> </w:t>
            </w:r>
            <w:r>
              <w:t>artykuły</w:t>
            </w:r>
            <w:r>
              <w:rPr>
                <w:spacing w:val="-15"/>
              </w:rPr>
              <w:t xml:space="preserve"> </w:t>
            </w:r>
            <w:r>
              <w:t>spożywcze, wymienia artykuły, które się 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pije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śniadanie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na kolację w</w:t>
            </w:r>
            <w:r>
              <w:rPr>
                <w:spacing w:val="-2"/>
              </w:rPr>
              <w:t xml:space="preserve"> </w:t>
            </w:r>
            <w:r>
              <w:t>Niemczech oraz w Polsce,</w:t>
            </w:r>
            <w:r>
              <w:rPr>
                <w:spacing w:val="-1"/>
              </w:rPr>
              <w:t xml:space="preserve"> </w:t>
            </w:r>
            <w:r>
              <w:t>nazywa</w:t>
            </w:r>
            <w:r>
              <w:rPr>
                <w:spacing w:val="-2"/>
              </w:rPr>
              <w:t xml:space="preserve"> </w:t>
            </w:r>
            <w:r>
              <w:t>opakowania oraz miary wybranych</w:t>
            </w:r>
          </w:p>
          <w:p w14:paraId="05A7E5DF" w14:textId="77777777" w:rsidR="00082F58" w:rsidRDefault="00E70EA0">
            <w:pPr>
              <w:pStyle w:val="TableParagraph"/>
              <w:spacing w:before="1"/>
              <w:ind w:left="108"/>
            </w:pPr>
            <w:r>
              <w:t>artykułów spożywczych, zna zasady tworzenia zdań w trybie</w:t>
            </w:r>
            <w:r>
              <w:rPr>
                <w:spacing w:val="-16"/>
              </w:rPr>
              <w:t xml:space="preserve"> </w:t>
            </w:r>
            <w:r>
              <w:t>rozkazującym,</w:t>
            </w:r>
            <w:r>
              <w:rPr>
                <w:spacing w:val="-15"/>
              </w:rPr>
              <w:t xml:space="preserve"> </w:t>
            </w:r>
            <w:r>
              <w:t xml:space="preserve">nazywa elementy zastawy stołowej, zna nazwy potraw charakterystycznych dla </w:t>
            </w:r>
            <w:r>
              <w:rPr>
                <w:spacing w:val="-2"/>
              </w:rPr>
              <w:t>krajów</w:t>
            </w:r>
          </w:p>
          <w:p w14:paraId="152A5C9A" w14:textId="77777777" w:rsidR="00082F58" w:rsidRDefault="00E70EA0">
            <w:pPr>
              <w:pStyle w:val="TableParagraph"/>
              <w:spacing w:before="1"/>
              <w:ind w:left="108"/>
            </w:pPr>
            <w:r>
              <w:t>niemieckojęzycznych, zna zasady</w:t>
            </w:r>
            <w:r>
              <w:rPr>
                <w:spacing w:val="-13"/>
              </w:rPr>
              <w:t xml:space="preserve"> </w:t>
            </w:r>
            <w:r>
              <w:t>stosowania</w:t>
            </w:r>
            <w:r>
              <w:rPr>
                <w:spacing w:val="-11"/>
              </w:rPr>
              <w:t xml:space="preserve"> </w:t>
            </w:r>
            <w:r>
              <w:t xml:space="preserve">zaimka nieokreślonego </w:t>
            </w:r>
            <w:proofErr w:type="spellStart"/>
            <w:r>
              <w:t>man</w:t>
            </w:r>
            <w:proofErr w:type="spellEnd"/>
            <w:r>
              <w:t xml:space="preserve">, zna zasady odmiany formy </w:t>
            </w:r>
            <w:proofErr w:type="spellStart"/>
            <w:r>
              <w:t>möchte</w:t>
            </w:r>
            <w:proofErr w:type="spellEnd"/>
            <w:r>
              <w:t>…</w:t>
            </w:r>
            <w:r>
              <w:rPr>
                <w:spacing w:val="-16"/>
              </w:rPr>
              <w:t xml:space="preserve"> </w:t>
            </w:r>
            <w:r>
              <w:t>oraz</w:t>
            </w:r>
            <w:r>
              <w:rPr>
                <w:spacing w:val="-15"/>
              </w:rPr>
              <w:t xml:space="preserve"> </w:t>
            </w:r>
            <w:r>
              <w:t xml:space="preserve">czasownika nieregularnego </w:t>
            </w:r>
            <w:proofErr w:type="spellStart"/>
            <w:r>
              <w:t>nehmen</w:t>
            </w:r>
            <w:proofErr w:type="spellEnd"/>
            <w:r>
              <w:t>.</w:t>
            </w:r>
          </w:p>
        </w:tc>
        <w:tc>
          <w:tcPr>
            <w:tcW w:w="2827" w:type="dxa"/>
          </w:tcPr>
          <w:p w14:paraId="152F4974" w14:textId="77777777" w:rsidR="00082F58" w:rsidRDefault="00E70EA0">
            <w:pPr>
              <w:pStyle w:val="TableParagraph"/>
              <w:ind w:right="159"/>
            </w:pPr>
            <w:r>
              <w:t>Zna</w:t>
            </w:r>
            <w:r>
              <w:rPr>
                <w:spacing w:val="-4"/>
              </w:rPr>
              <w:t xml:space="preserve"> </w:t>
            </w:r>
            <w:r>
              <w:t>potrawy</w:t>
            </w:r>
            <w:r>
              <w:rPr>
                <w:spacing w:val="-6"/>
              </w:rPr>
              <w:t xml:space="preserve"> </w:t>
            </w:r>
            <w:r>
              <w:t>oferowane</w:t>
            </w:r>
            <w:r>
              <w:rPr>
                <w:spacing w:val="-6"/>
              </w:rPr>
              <w:t xml:space="preserve"> </w:t>
            </w:r>
            <w:r>
              <w:t>w stołówkach szkolnych w wybranych krajach, informuje, jak smakuje jedzenie w stołówce szkolnej, wie, które produkty są zdrowe, zna zwroty niezbędne do złożenia zamówienia w restauracji,</w:t>
            </w:r>
            <w:r>
              <w:rPr>
                <w:spacing w:val="-16"/>
              </w:rPr>
              <w:t xml:space="preserve"> </w:t>
            </w:r>
            <w:r>
              <w:t>zna</w:t>
            </w:r>
            <w:r>
              <w:rPr>
                <w:spacing w:val="-15"/>
              </w:rPr>
              <w:t xml:space="preserve"> </w:t>
            </w:r>
            <w:r>
              <w:t>wyrażenia niezbędne do redagowania przepisu kulinarnego, rozumie porady udzielane innym osobom, wie, jakie są ulubione dania znanych osób z niemieckiego obszaru</w:t>
            </w:r>
            <w:r>
              <w:rPr>
                <w:spacing w:val="-1"/>
              </w:rPr>
              <w:t xml:space="preserve"> </w:t>
            </w:r>
            <w:r>
              <w:t>językowego,</w:t>
            </w:r>
            <w:r>
              <w:rPr>
                <w:spacing w:val="-1"/>
              </w:rPr>
              <w:t xml:space="preserve"> </w:t>
            </w:r>
            <w:r>
              <w:t xml:space="preserve">wie, z czego znany jest Wiedeń, zna wyrażenia związane z robieniem </w:t>
            </w:r>
            <w:r>
              <w:rPr>
                <w:spacing w:val="-2"/>
              </w:rPr>
              <w:t>zakupów.</w:t>
            </w:r>
          </w:p>
        </w:tc>
        <w:tc>
          <w:tcPr>
            <w:tcW w:w="2343" w:type="dxa"/>
          </w:tcPr>
          <w:p w14:paraId="5221A1E2" w14:textId="77777777" w:rsidR="00082F58" w:rsidRDefault="00E70EA0">
            <w:pPr>
              <w:pStyle w:val="TableParagraph"/>
              <w:ind w:left="108" w:right="165"/>
            </w:pPr>
            <w:r>
              <w:t>Opowiada,</w:t>
            </w:r>
            <w:r>
              <w:rPr>
                <w:spacing w:val="-8"/>
              </w:rPr>
              <w:t xml:space="preserve"> </w:t>
            </w:r>
            <w:r>
              <w:t>co</w:t>
            </w:r>
            <w:r>
              <w:rPr>
                <w:spacing w:val="-9"/>
              </w:rPr>
              <w:t xml:space="preserve"> </w:t>
            </w:r>
            <w:r>
              <w:t>się</w:t>
            </w:r>
            <w:r>
              <w:rPr>
                <w:spacing w:val="-11"/>
              </w:rPr>
              <w:t xml:space="preserve"> </w:t>
            </w:r>
            <w:r>
              <w:t>je</w:t>
            </w:r>
            <w:r>
              <w:rPr>
                <w:spacing w:val="-9"/>
              </w:rPr>
              <w:t xml:space="preserve"> </w:t>
            </w:r>
            <w:r>
              <w:t>i pije na śniadanie oraz na kolację w Polsce i Niemczech, nazywa potrawy oferowane w</w:t>
            </w:r>
          </w:p>
          <w:p w14:paraId="6F4C4486" w14:textId="77777777" w:rsidR="00082F58" w:rsidRDefault="00E70EA0">
            <w:pPr>
              <w:pStyle w:val="TableParagraph"/>
              <w:spacing w:before="1"/>
              <w:ind w:left="108" w:right="105"/>
            </w:pPr>
            <w:r>
              <w:t>stołówkach</w:t>
            </w:r>
            <w:r>
              <w:rPr>
                <w:spacing w:val="-16"/>
              </w:rPr>
              <w:t xml:space="preserve"> </w:t>
            </w:r>
            <w:r>
              <w:t>szkolnych w</w:t>
            </w:r>
            <w:r>
              <w:rPr>
                <w:spacing w:val="-7"/>
              </w:rPr>
              <w:t xml:space="preserve"> </w:t>
            </w:r>
            <w:r>
              <w:t>wybranych</w:t>
            </w:r>
            <w:r>
              <w:rPr>
                <w:spacing w:val="-7"/>
              </w:rPr>
              <w:t xml:space="preserve"> </w:t>
            </w:r>
            <w:r>
              <w:t>krajach, informuje o zdrowych produktach,</w:t>
            </w:r>
            <w:r>
              <w:rPr>
                <w:spacing w:val="-16"/>
              </w:rPr>
              <w:t xml:space="preserve"> </w:t>
            </w:r>
            <w:r>
              <w:t>stosuje</w:t>
            </w:r>
            <w:r>
              <w:rPr>
                <w:spacing w:val="-15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wypowiedziach</w:t>
            </w:r>
            <w:r>
              <w:rPr>
                <w:spacing w:val="40"/>
              </w:rPr>
              <w:t xml:space="preserve"> </w:t>
            </w:r>
            <w:r>
              <w:t>nazwy opakowań, miary oraz</w:t>
            </w:r>
          </w:p>
          <w:p w14:paraId="5BEDB852" w14:textId="77777777" w:rsidR="00082F58" w:rsidRDefault="00E70EA0">
            <w:pPr>
              <w:pStyle w:val="TableParagraph"/>
              <w:spacing w:before="1"/>
              <w:ind w:left="108" w:right="301"/>
            </w:pPr>
            <w:r>
              <w:t>elementów</w:t>
            </w:r>
            <w:r>
              <w:rPr>
                <w:spacing w:val="-16"/>
              </w:rPr>
              <w:t xml:space="preserve"> </w:t>
            </w:r>
            <w:r>
              <w:t xml:space="preserve">zastawy stołowej, nazywa </w:t>
            </w:r>
            <w:r>
              <w:rPr>
                <w:spacing w:val="-2"/>
              </w:rPr>
              <w:t>potrawy</w:t>
            </w:r>
          </w:p>
          <w:p w14:paraId="49C51481" w14:textId="77777777" w:rsidR="00082F58" w:rsidRDefault="00E70EA0">
            <w:pPr>
              <w:pStyle w:val="TableParagraph"/>
              <w:ind w:left="108" w:right="93"/>
            </w:pPr>
            <w:r>
              <w:t>charakterystyczne</w:t>
            </w:r>
            <w:r>
              <w:rPr>
                <w:spacing w:val="-16"/>
              </w:rPr>
              <w:t xml:space="preserve"> </w:t>
            </w:r>
            <w:r>
              <w:t xml:space="preserve">dla </w:t>
            </w:r>
            <w:r>
              <w:rPr>
                <w:spacing w:val="-2"/>
              </w:rPr>
              <w:t xml:space="preserve">krajów niemieckojęzycznych, </w:t>
            </w:r>
            <w:r>
              <w:t>informuje o ulubionych daniach znanych osób z niemieckiego</w:t>
            </w:r>
            <w:r>
              <w:rPr>
                <w:spacing w:val="-16"/>
              </w:rPr>
              <w:t xml:space="preserve"> </w:t>
            </w:r>
            <w:r>
              <w:t>obszaru językowego, nazywa atrakcje turystyczne Wiednia, odgrywa scenki tematyczne</w:t>
            </w:r>
          </w:p>
          <w:p w14:paraId="28B0763A" w14:textId="77777777" w:rsidR="00082F58" w:rsidRDefault="00E70EA0">
            <w:pPr>
              <w:pStyle w:val="TableParagraph"/>
              <w:spacing w:line="252" w:lineRule="exact"/>
              <w:ind w:left="108"/>
            </w:pPr>
            <w:r>
              <w:t>„W</w:t>
            </w:r>
            <w:r>
              <w:rPr>
                <w:spacing w:val="-2"/>
              </w:rPr>
              <w:t xml:space="preserve"> </w:t>
            </w:r>
            <w:r>
              <w:t>sklepie”,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stosuje</w:t>
            </w:r>
          </w:p>
          <w:p w14:paraId="14B44EFD" w14:textId="77777777" w:rsidR="00082F58" w:rsidRDefault="00E70EA0">
            <w:pPr>
              <w:pStyle w:val="TableParagraph"/>
              <w:spacing w:line="252" w:lineRule="exact"/>
              <w:ind w:left="108" w:right="227"/>
            </w:pPr>
            <w:r>
              <w:t>w wypowiedziach zaimek</w:t>
            </w:r>
            <w:r>
              <w:rPr>
                <w:spacing w:val="-16"/>
              </w:rPr>
              <w:t xml:space="preserve"> </w:t>
            </w:r>
            <w:r>
              <w:t>nieokreślony</w:t>
            </w:r>
          </w:p>
        </w:tc>
        <w:tc>
          <w:tcPr>
            <w:tcW w:w="2283" w:type="dxa"/>
          </w:tcPr>
          <w:p w14:paraId="6446F110" w14:textId="77777777" w:rsidR="00082F58" w:rsidRDefault="00E70EA0">
            <w:pPr>
              <w:pStyle w:val="TableParagraph"/>
              <w:ind w:right="459"/>
              <w:jc w:val="both"/>
            </w:pPr>
            <w:r>
              <w:t>Wyraża</w:t>
            </w:r>
            <w:r>
              <w:rPr>
                <w:spacing w:val="-16"/>
              </w:rPr>
              <w:t xml:space="preserve"> </w:t>
            </w:r>
            <w:r>
              <w:t>opinię</w:t>
            </w:r>
            <w:r>
              <w:rPr>
                <w:spacing w:val="-15"/>
              </w:rPr>
              <w:t xml:space="preserve"> </w:t>
            </w:r>
            <w:r>
              <w:t xml:space="preserve">na temat jedzenia w </w:t>
            </w:r>
            <w:r>
              <w:rPr>
                <w:spacing w:val="-2"/>
              </w:rPr>
              <w:t>stołówkach</w:t>
            </w:r>
          </w:p>
          <w:p w14:paraId="109AD2A6" w14:textId="77777777" w:rsidR="00082F58" w:rsidRDefault="00E70EA0">
            <w:pPr>
              <w:pStyle w:val="TableParagraph"/>
              <w:ind w:right="117"/>
            </w:pPr>
            <w:r>
              <w:t>szkolnych, zamawia jedzenie i picie w restauracji, wyraża opinie na temat posiłków, redaguje przepis na sałatkę, potrafi udzielać porad</w:t>
            </w:r>
            <w:r>
              <w:rPr>
                <w:spacing w:val="-12"/>
              </w:rPr>
              <w:t xml:space="preserve"> </w:t>
            </w:r>
            <w:r>
              <w:t>innym,</w:t>
            </w:r>
            <w:r>
              <w:rPr>
                <w:spacing w:val="-13"/>
              </w:rPr>
              <w:t xml:space="preserve"> </w:t>
            </w:r>
            <w:r>
              <w:t xml:space="preserve">stosuje formę czasownika </w:t>
            </w:r>
            <w:proofErr w:type="spellStart"/>
            <w:r>
              <w:t>mὅchte</w:t>
            </w:r>
            <w:proofErr w:type="spellEnd"/>
            <w:r>
              <w:t xml:space="preserve"> oraz odmianę</w:t>
            </w:r>
            <w:r>
              <w:rPr>
                <w:spacing w:val="-16"/>
              </w:rPr>
              <w:t xml:space="preserve"> </w:t>
            </w:r>
            <w:r>
              <w:t xml:space="preserve">czasownika </w:t>
            </w:r>
            <w:proofErr w:type="spellStart"/>
            <w:r>
              <w:t>nehmen</w:t>
            </w:r>
            <w:proofErr w:type="spellEnd"/>
            <w:r>
              <w:t xml:space="preserve">, tworzy zdania w trybie </w:t>
            </w:r>
            <w:r>
              <w:rPr>
                <w:spacing w:val="-2"/>
              </w:rPr>
              <w:t>rozkazującym</w:t>
            </w:r>
          </w:p>
        </w:tc>
        <w:tc>
          <w:tcPr>
            <w:tcW w:w="1807" w:type="dxa"/>
          </w:tcPr>
          <w:p w14:paraId="1E8FE9FF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293C316" w14:textId="77777777" w:rsidR="00082F58" w:rsidRDefault="00082F58">
      <w:pPr>
        <w:rPr>
          <w:rFonts w:ascii="Times New Roman"/>
        </w:rPr>
        <w:sectPr w:rsidR="00082F58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19AFE18F" w14:textId="77777777" w:rsidR="00082F58" w:rsidRDefault="00082F58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039"/>
        <w:gridCol w:w="2827"/>
        <w:gridCol w:w="2343"/>
        <w:gridCol w:w="2283"/>
        <w:gridCol w:w="1807"/>
      </w:tblGrid>
      <w:tr w:rsidR="00082F58" w14:paraId="15111E0A" w14:textId="77777777">
        <w:trPr>
          <w:trHeight w:val="760"/>
        </w:trPr>
        <w:tc>
          <w:tcPr>
            <w:tcW w:w="1697" w:type="dxa"/>
          </w:tcPr>
          <w:p w14:paraId="0B6CF821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9" w:type="dxa"/>
          </w:tcPr>
          <w:p w14:paraId="6E77C0E9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27" w:type="dxa"/>
          </w:tcPr>
          <w:p w14:paraId="033089F5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3" w:type="dxa"/>
          </w:tcPr>
          <w:p w14:paraId="78293146" w14:textId="77777777" w:rsidR="00082F58" w:rsidRDefault="00E70EA0">
            <w:pPr>
              <w:pStyle w:val="TableParagraph"/>
              <w:spacing w:before="2"/>
              <w:ind w:left="108" w:right="203"/>
            </w:pPr>
            <w:proofErr w:type="spellStart"/>
            <w:r>
              <w:t>man</w:t>
            </w:r>
            <w:proofErr w:type="spellEnd"/>
            <w:r>
              <w:t>, tworzy rzeczowniki</w:t>
            </w:r>
            <w:r>
              <w:rPr>
                <w:spacing w:val="-16"/>
              </w:rPr>
              <w:t xml:space="preserve"> </w:t>
            </w:r>
            <w:r>
              <w:t>złożone.</w:t>
            </w:r>
          </w:p>
        </w:tc>
        <w:tc>
          <w:tcPr>
            <w:tcW w:w="2283" w:type="dxa"/>
          </w:tcPr>
          <w:p w14:paraId="5F545041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4097A7E7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82F58" w14:paraId="76D6A263" w14:textId="77777777">
        <w:trPr>
          <w:trHeight w:val="5818"/>
        </w:trPr>
        <w:tc>
          <w:tcPr>
            <w:tcW w:w="1697" w:type="dxa"/>
          </w:tcPr>
          <w:p w14:paraId="4CBA264C" w14:textId="77777777" w:rsidR="00082F58" w:rsidRPr="00E70EA0" w:rsidRDefault="00E70EA0">
            <w:pPr>
              <w:pStyle w:val="TableParagraph"/>
              <w:spacing w:line="252" w:lineRule="exact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>ROZDZIAŁ</w:t>
            </w:r>
            <w:r w:rsidRPr="00E70EA0">
              <w:rPr>
                <w:b/>
                <w:spacing w:val="-12"/>
                <w:lang w:val="en-US"/>
              </w:rPr>
              <w:t xml:space="preserve"> </w:t>
            </w:r>
            <w:r w:rsidRPr="00E70EA0">
              <w:rPr>
                <w:b/>
                <w:spacing w:val="-10"/>
                <w:lang w:val="en-US"/>
              </w:rPr>
              <w:t>V</w:t>
            </w:r>
          </w:p>
          <w:p w14:paraId="1C5C0216" w14:textId="77777777" w:rsidR="00082F58" w:rsidRPr="00E70EA0" w:rsidRDefault="00E70EA0">
            <w:pPr>
              <w:pStyle w:val="TableParagraph"/>
              <w:ind w:right="106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 xml:space="preserve">„Sport und </w:t>
            </w:r>
            <w:proofErr w:type="spellStart"/>
            <w:r w:rsidRPr="00E70EA0">
              <w:rPr>
                <w:b/>
                <w:lang w:val="en-US"/>
              </w:rPr>
              <w:t>Rekorde</w:t>
            </w:r>
            <w:proofErr w:type="spellEnd"/>
            <w:r w:rsidRPr="00E70EA0">
              <w:rPr>
                <w:b/>
                <w:spacing w:val="-16"/>
                <w:lang w:val="en-US"/>
              </w:rPr>
              <w:t xml:space="preserve"> </w:t>
            </w:r>
            <w:proofErr w:type="spellStart"/>
            <w:r w:rsidRPr="00E70EA0">
              <w:rPr>
                <w:b/>
                <w:lang w:val="en-US"/>
              </w:rPr>
              <w:t>nicht</w:t>
            </w:r>
            <w:proofErr w:type="spellEnd"/>
            <w:r w:rsidRPr="00E70EA0">
              <w:rPr>
                <w:b/>
                <w:lang w:val="en-US"/>
              </w:rPr>
              <w:t xml:space="preserve"> </w:t>
            </w:r>
            <w:proofErr w:type="spellStart"/>
            <w:r w:rsidRPr="00E70EA0">
              <w:rPr>
                <w:b/>
                <w:lang w:val="en-US"/>
              </w:rPr>
              <w:t>nur</w:t>
            </w:r>
            <w:proofErr w:type="spellEnd"/>
            <w:r w:rsidRPr="00E70EA0">
              <w:rPr>
                <w:b/>
                <w:lang w:val="en-US"/>
              </w:rPr>
              <w:t xml:space="preserve"> in</w:t>
            </w:r>
          </w:p>
          <w:p w14:paraId="10C8BC9E" w14:textId="77777777" w:rsidR="00082F58" w:rsidRPr="00E70EA0" w:rsidRDefault="00E70EA0">
            <w:pPr>
              <w:pStyle w:val="TableParagraph"/>
              <w:spacing w:before="1"/>
              <w:rPr>
                <w:b/>
                <w:lang w:val="en-US"/>
              </w:rPr>
            </w:pPr>
            <w:r w:rsidRPr="00E70EA0">
              <w:rPr>
                <w:b/>
                <w:spacing w:val="-2"/>
                <w:lang w:val="en-US"/>
              </w:rPr>
              <w:t>Deutschland“</w:t>
            </w:r>
          </w:p>
        </w:tc>
        <w:tc>
          <w:tcPr>
            <w:tcW w:w="3039" w:type="dxa"/>
          </w:tcPr>
          <w:p w14:paraId="7FF8BCD5" w14:textId="77777777" w:rsidR="00082F58" w:rsidRDefault="00E70EA0">
            <w:pPr>
              <w:pStyle w:val="TableParagraph"/>
              <w:ind w:left="108" w:right="156"/>
            </w:pPr>
            <w:r>
              <w:t>nazywa popularne dyscypliny sportu, nazywa miejsca uprawiania sportu, mówi, jaki sport uprawia oraz jak często, nazywa czynności, które umie dobrze robić, zna liczebniki główne do 1 000 000, zna wyrażenia niezbędne do redagowania</w:t>
            </w:r>
            <w:r>
              <w:rPr>
                <w:spacing w:val="-16"/>
              </w:rPr>
              <w:t xml:space="preserve"> </w:t>
            </w:r>
            <w:r>
              <w:t>pocztówki,</w:t>
            </w:r>
            <w:r>
              <w:rPr>
                <w:spacing w:val="-15"/>
              </w:rPr>
              <w:t xml:space="preserve"> </w:t>
            </w:r>
            <w:r>
              <w:t xml:space="preserve">zna zasady odmiany czasowników modalnych, zna zasady stopniowania </w:t>
            </w:r>
            <w:r>
              <w:rPr>
                <w:spacing w:val="-2"/>
              </w:rPr>
              <w:t>przymiotników</w:t>
            </w:r>
          </w:p>
        </w:tc>
        <w:tc>
          <w:tcPr>
            <w:tcW w:w="2827" w:type="dxa"/>
          </w:tcPr>
          <w:p w14:paraId="04712381" w14:textId="77777777" w:rsidR="00082F58" w:rsidRDefault="00E70EA0">
            <w:pPr>
              <w:pStyle w:val="TableParagraph"/>
              <w:ind w:right="101"/>
            </w:pPr>
            <w:r>
              <w:t>zna sportowców z niemieckiego obszaru językowego</w:t>
            </w:r>
            <w:r>
              <w:rPr>
                <w:spacing w:val="-13"/>
              </w:rPr>
              <w:t xml:space="preserve"> </w:t>
            </w:r>
            <w:r>
              <w:t>oraz</w:t>
            </w:r>
            <w:r>
              <w:rPr>
                <w:spacing w:val="-15"/>
              </w:rPr>
              <w:t xml:space="preserve"> </w:t>
            </w:r>
            <w:r>
              <w:t>wie,</w:t>
            </w:r>
            <w:r>
              <w:rPr>
                <w:spacing w:val="-12"/>
              </w:rPr>
              <w:t xml:space="preserve"> </w:t>
            </w:r>
            <w:r>
              <w:t>jakie dyscypliny sportu uprawiają, mówi, kto jest jego ulubionym sportowcem, zna wyrażenia niezbędne do porównywania osiągnięć sportowych, zna rekordy świata, wie, jak wygląda życia codzienne gimnastyczki, zna</w:t>
            </w:r>
            <w:r>
              <w:rPr>
                <w:spacing w:val="-2"/>
              </w:rPr>
              <w:t xml:space="preserve"> </w:t>
            </w:r>
            <w:r>
              <w:t xml:space="preserve">atrakcje turystyczne Monachium oraz atrakcje Parku Olimpijskiego w Monachium, wie, jakie są ulubione cele podróży Niemców, wie, z czego słynie zamek </w:t>
            </w:r>
            <w:proofErr w:type="spellStart"/>
            <w:r>
              <w:t>Neuschwanstein</w:t>
            </w:r>
            <w:proofErr w:type="spellEnd"/>
            <w:r>
              <w:t>, zna</w:t>
            </w:r>
          </w:p>
          <w:p w14:paraId="036BC38A" w14:textId="77777777" w:rsidR="00082F58" w:rsidRDefault="00E70EA0">
            <w:pPr>
              <w:pStyle w:val="TableParagraph"/>
              <w:spacing w:line="252" w:lineRule="exact"/>
            </w:pPr>
            <w:r>
              <w:t>zasady</w:t>
            </w:r>
            <w:r>
              <w:rPr>
                <w:spacing w:val="-16"/>
              </w:rPr>
              <w:t xml:space="preserve"> </w:t>
            </w:r>
            <w:r>
              <w:t>tworzenia</w:t>
            </w:r>
            <w:r>
              <w:rPr>
                <w:spacing w:val="-15"/>
              </w:rPr>
              <w:t xml:space="preserve"> </w:t>
            </w:r>
            <w:r>
              <w:t xml:space="preserve">zdań </w:t>
            </w:r>
            <w:r>
              <w:rPr>
                <w:spacing w:val="-2"/>
              </w:rPr>
              <w:t>porównawczych.</w:t>
            </w:r>
          </w:p>
        </w:tc>
        <w:tc>
          <w:tcPr>
            <w:tcW w:w="2343" w:type="dxa"/>
          </w:tcPr>
          <w:p w14:paraId="58393709" w14:textId="77777777" w:rsidR="00082F58" w:rsidRDefault="00E70EA0">
            <w:pPr>
              <w:pStyle w:val="TableParagraph"/>
              <w:ind w:left="108" w:right="118"/>
            </w:pPr>
            <w:r>
              <w:t xml:space="preserve">stosuje w </w:t>
            </w:r>
            <w:r>
              <w:rPr>
                <w:spacing w:val="-2"/>
              </w:rPr>
              <w:t>wypowiedziach</w:t>
            </w:r>
            <w:r>
              <w:rPr>
                <w:spacing w:val="40"/>
              </w:rPr>
              <w:t xml:space="preserve"> </w:t>
            </w:r>
            <w:r>
              <w:t xml:space="preserve">nazwy dyscyplin </w:t>
            </w:r>
            <w:r>
              <w:rPr>
                <w:spacing w:val="-2"/>
              </w:rPr>
              <w:t xml:space="preserve">sportowych, </w:t>
            </w:r>
            <w:r>
              <w:t xml:space="preserve">opowiada o </w:t>
            </w:r>
            <w:r>
              <w:rPr>
                <w:spacing w:val="-2"/>
              </w:rPr>
              <w:t>dyscyplinie</w:t>
            </w:r>
            <w:r>
              <w:rPr>
                <w:spacing w:val="40"/>
              </w:rPr>
              <w:t xml:space="preserve"> </w:t>
            </w:r>
            <w:r>
              <w:t>sportowej, którą uprawia, informuje, co</w:t>
            </w:r>
            <w:r>
              <w:rPr>
                <w:spacing w:val="-12"/>
              </w:rPr>
              <w:t xml:space="preserve"> </w:t>
            </w:r>
            <w:r>
              <w:t>umie</w:t>
            </w:r>
            <w:r>
              <w:rPr>
                <w:spacing w:val="-14"/>
              </w:rPr>
              <w:t xml:space="preserve"> </w:t>
            </w:r>
            <w:r>
              <w:t>dobrze</w:t>
            </w:r>
            <w:r>
              <w:rPr>
                <w:spacing w:val="-12"/>
              </w:rPr>
              <w:t xml:space="preserve"> </w:t>
            </w:r>
            <w:r>
              <w:t xml:space="preserve">robić, stosuje w zdaniach liczebniki główne do 100 000, informuje o rekordach świata, nazywa atrakcje </w:t>
            </w:r>
            <w:r>
              <w:rPr>
                <w:spacing w:val="-2"/>
              </w:rPr>
              <w:t>turystyczne Monachium,</w:t>
            </w:r>
            <w:r>
              <w:rPr>
                <w:spacing w:val="40"/>
              </w:rPr>
              <w:t xml:space="preserve"> </w:t>
            </w:r>
            <w:r>
              <w:t>informuje o ulubionych celach podróży Niemców, redaguje pocztówkę, stosuje w zdaniach czasowniki modalne.</w:t>
            </w:r>
          </w:p>
        </w:tc>
        <w:tc>
          <w:tcPr>
            <w:tcW w:w="2283" w:type="dxa"/>
          </w:tcPr>
          <w:p w14:paraId="26012D10" w14:textId="77777777" w:rsidR="00082F58" w:rsidRDefault="00E70EA0">
            <w:pPr>
              <w:pStyle w:val="TableParagraph"/>
              <w:ind w:right="105"/>
            </w:pPr>
            <w:r>
              <w:t xml:space="preserve">informuje o dyscyplinach sportu uprawianych przez sportowców z </w:t>
            </w:r>
            <w:r>
              <w:rPr>
                <w:spacing w:val="-2"/>
              </w:rPr>
              <w:t xml:space="preserve">niemieckiego </w:t>
            </w:r>
            <w:r>
              <w:t>obszaru</w:t>
            </w:r>
            <w:r>
              <w:rPr>
                <w:spacing w:val="-16"/>
              </w:rPr>
              <w:t xml:space="preserve"> </w:t>
            </w:r>
            <w:r>
              <w:t xml:space="preserve">językowego, opowiada o swoim </w:t>
            </w:r>
            <w:r>
              <w:rPr>
                <w:spacing w:val="-2"/>
              </w:rPr>
              <w:t>ulubionym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sportowcu, porównuje osiągnięcia</w:t>
            </w:r>
            <w:r>
              <w:rPr>
                <w:spacing w:val="40"/>
              </w:rPr>
              <w:t xml:space="preserve"> </w:t>
            </w:r>
            <w:r>
              <w:t xml:space="preserve">sportowe, opowiada o życiu codziennym </w:t>
            </w:r>
            <w:r>
              <w:rPr>
                <w:spacing w:val="-2"/>
              </w:rPr>
              <w:t xml:space="preserve">gimnastyczki, </w:t>
            </w:r>
            <w:r>
              <w:t xml:space="preserve">wymienia atrakcje Parku Olimpijskiego w Monachium, opowiada krótko o </w:t>
            </w:r>
            <w:r>
              <w:rPr>
                <w:spacing w:val="-2"/>
              </w:rPr>
              <w:t xml:space="preserve">zamku </w:t>
            </w:r>
            <w:proofErr w:type="spellStart"/>
            <w:r>
              <w:rPr>
                <w:spacing w:val="-2"/>
              </w:rPr>
              <w:t>Neuschwanstein</w:t>
            </w:r>
            <w:proofErr w:type="spellEnd"/>
            <w:r>
              <w:rPr>
                <w:spacing w:val="-2"/>
              </w:rPr>
              <w:t xml:space="preserve">, </w:t>
            </w:r>
            <w:r>
              <w:t xml:space="preserve">tworzy zdania </w:t>
            </w:r>
            <w:r>
              <w:rPr>
                <w:spacing w:val="-2"/>
              </w:rPr>
              <w:t>porównawcze.</w:t>
            </w:r>
          </w:p>
        </w:tc>
        <w:tc>
          <w:tcPr>
            <w:tcW w:w="1807" w:type="dxa"/>
          </w:tcPr>
          <w:p w14:paraId="162A7BA8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82F58" w14:paraId="4243F57E" w14:textId="77777777">
        <w:trPr>
          <w:trHeight w:val="2277"/>
        </w:trPr>
        <w:tc>
          <w:tcPr>
            <w:tcW w:w="1697" w:type="dxa"/>
          </w:tcPr>
          <w:p w14:paraId="23209F4F" w14:textId="77777777" w:rsidR="00082F58" w:rsidRPr="00E70EA0" w:rsidRDefault="00E70EA0">
            <w:pPr>
              <w:pStyle w:val="TableParagraph"/>
              <w:spacing w:before="2" w:line="252" w:lineRule="exact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>ROZDZIAŁ</w:t>
            </w:r>
            <w:r w:rsidRPr="00E70EA0">
              <w:rPr>
                <w:b/>
                <w:spacing w:val="-12"/>
                <w:lang w:val="en-US"/>
              </w:rPr>
              <w:t xml:space="preserve"> </w:t>
            </w:r>
            <w:r w:rsidRPr="00E70EA0">
              <w:rPr>
                <w:b/>
                <w:spacing w:val="-5"/>
                <w:lang w:val="en-US"/>
              </w:rPr>
              <w:t>VI</w:t>
            </w:r>
          </w:p>
          <w:p w14:paraId="358C708B" w14:textId="77777777" w:rsidR="00082F58" w:rsidRPr="00E70EA0" w:rsidRDefault="00E70EA0">
            <w:pPr>
              <w:pStyle w:val="TableParagraph"/>
              <w:rPr>
                <w:b/>
                <w:lang w:val="en-US"/>
              </w:rPr>
            </w:pPr>
            <w:r w:rsidRPr="00E70EA0">
              <w:rPr>
                <w:b/>
                <w:lang w:val="en-US"/>
              </w:rPr>
              <w:t>„</w:t>
            </w:r>
            <w:proofErr w:type="spellStart"/>
            <w:r w:rsidRPr="00E70EA0">
              <w:rPr>
                <w:b/>
                <w:lang w:val="en-US"/>
              </w:rPr>
              <w:t>Natur</w:t>
            </w:r>
            <w:proofErr w:type="spellEnd"/>
            <w:r w:rsidRPr="00E70EA0">
              <w:rPr>
                <w:b/>
                <w:lang w:val="en-US"/>
              </w:rPr>
              <w:t>,</w:t>
            </w:r>
            <w:r w:rsidRPr="00E70EA0">
              <w:rPr>
                <w:b/>
                <w:spacing w:val="-16"/>
                <w:lang w:val="en-US"/>
              </w:rPr>
              <w:t xml:space="preserve"> </w:t>
            </w:r>
            <w:r w:rsidRPr="00E70EA0">
              <w:rPr>
                <w:b/>
                <w:lang w:val="en-US"/>
              </w:rPr>
              <w:t xml:space="preserve">Sonne </w:t>
            </w:r>
            <w:r w:rsidRPr="00E70EA0">
              <w:rPr>
                <w:b/>
                <w:spacing w:val="-4"/>
                <w:lang w:val="en-US"/>
              </w:rPr>
              <w:t xml:space="preserve">und </w:t>
            </w:r>
            <w:proofErr w:type="spellStart"/>
            <w:r w:rsidRPr="00E70EA0">
              <w:rPr>
                <w:b/>
                <w:spacing w:val="-2"/>
                <w:lang w:val="en-US"/>
              </w:rPr>
              <w:t>Sommerferien</w:t>
            </w:r>
            <w:proofErr w:type="spellEnd"/>
            <w:r w:rsidRPr="00E70EA0">
              <w:rPr>
                <w:b/>
                <w:spacing w:val="-2"/>
                <w:lang w:val="en-US"/>
              </w:rPr>
              <w:t xml:space="preserve"> </w:t>
            </w:r>
            <w:r w:rsidRPr="00E70EA0">
              <w:rPr>
                <w:b/>
                <w:spacing w:val="-6"/>
                <w:lang w:val="en-US"/>
              </w:rPr>
              <w:t>in</w:t>
            </w:r>
          </w:p>
          <w:p w14:paraId="67C64BFA" w14:textId="77777777" w:rsidR="00082F58" w:rsidRDefault="00E70EA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Deutschland</w:t>
            </w:r>
            <w:proofErr w:type="spellEnd"/>
            <w:r>
              <w:rPr>
                <w:b/>
                <w:spacing w:val="-2"/>
              </w:rPr>
              <w:t>“</w:t>
            </w:r>
          </w:p>
        </w:tc>
        <w:tc>
          <w:tcPr>
            <w:tcW w:w="3039" w:type="dxa"/>
          </w:tcPr>
          <w:p w14:paraId="3D5D9A99" w14:textId="77777777" w:rsidR="00082F58" w:rsidRDefault="00E70EA0">
            <w:pPr>
              <w:pStyle w:val="TableParagraph"/>
              <w:spacing w:before="2"/>
              <w:ind w:left="108" w:right="156"/>
            </w:pPr>
            <w:r>
              <w:t>Nazywa miesiące i pory roku, nazywa elementy krajobrazu, nazywa zwierzęta domowe oraz żyjące w</w:t>
            </w:r>
            <w:r>
              <w:rPr>
                <w:spacing w:val="-1"/>
              </w:rPr>
              <w:t xml:space="preserve"> </w:t>
            </w:r>
            <w:r>
              <w:t xml:space="preserve">zoo, zna odmianę czasownika </w:t>
            </w:r>
            <w:proofErr w:type="spellStart"/>
            <w:r>
              <w:t>werden</w:t>
            </w:r>
            <w:proofErr w:type="spellEnd"/>
            <w:r>
              <w:t>, zna tworzenia dat, zna konstrukcję</w:t>
            </w:r>
            <w:r>
              <w:rPr>
                <w:spacing w:val="-16"/>
              </w:rPr>
              <w:t xml:space="preserve"> </w:t>
            </w:r>
            <w:r>
              <w:t>zdań</w:t>
            </w:r>
            <w:r>
              <w:rPr>
                <w:spacing w:val="-15"/>
              </w:rPr>
              <w:t xml:space="preserve"> </w:t>
            </w:r>
            <w:r>
              <w:t>złożonych</w:t>
            </w:r>
          </w:p>
          <w:p w14:paraId="4B00C52F" w14:textId="77777777" w:rsidR="00082F58" w:rsidRDefault="00E70EA0">
            <w:pPr>
              <w:pStyle w:val="TableParagraph"/>
              <w:spacing w:line="232" w:lineRule="exact"/>
              <w:ind w:left="108"/>
            </w:pPr>
            <w:r>
              <w:t>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spójnikami</w:t>
            </w:r>
          </w:p>
        </w:tc>
        <w:tc>
          <w:tcPr>
            <w:tcW w:w="2827" w:type="dxa"/>
          </w:tcPr>
          <w:p w14:paraId="77998199" w14:textId="77777777" w:rsidR="00082F58" w:rsidRDefault="00E70EA0">
            <w:pPr>
              <w:pStyle w:val="TableParagraph"/>
              <w:spacing w:before="2"/>
              <w:ind w:right="159"/>
            </w:pPr>
            <w:r>
              <w:t>Zna niezwykłe psy z obszaru DACHL, stosuje w</w:t>
            </w:r>
            <w:r>
              <w:rPr>
                <w:spacing w:val="-8"/>
              </w:rPr>
              <w:t xml:space="preserve"> </w:t>
            </w:r>
            <w:r>
              <w:t>wypowiedziach</w:t>
            </w:r>
            <w:r>
              <w:rPr>
                <w:spacing w:val="-7"/>
              </w:rPr>
              <w:t xml:space="preserve"> </w:t>
            </w:r>
            <w:r>
              <w:t>zaimek bezosobowy</w:t>
            </w:r>
            <w:r>
              <w:rPr>
                <w:spacing w:val="-15"/>
              </w:rPr>
              <w:t xml:space="preserve"> </w:t>
            </w:r>
            <w:r>
              <w:t>es,</w:t>
            </w:r>
            <w:r>
              <w:rPr>
                <w:spacing w:val="-12"/>
              </w:rPr>
              <w:t xml:space="preserve"> </w:t>
            </w:r>
            <w:r>
              <w:t>używa</w:t>
            </w:r>
            <w:r>
              <w:rPr>
                <w:spacing w:val="-13"/>
              </w:rPr>
              <w:t xml:space="preserve"> </w:t>
            </w:r>
            <w:r>
              <w:t xml:space="preserve">w zdaniach czasownik </w:t>
            </w:r>
            <w:proofErr w:type="spellStart"/>
            <w:r>
              <w:t>werden</w:t>
            </w:r>
            <w:proofErr w:type="spellEnd"/>
            <w:r>
              <w:t>, zna zasady pisania pocztówki z wakacji, potrafi krótko</w:t>
            </w:r>
          </w:p>
          <w:p w14:paraId="570DCF81" w14:textId="77777777" w:rsidR="00082F58" w:rsidRDefault="00E70EA0">
            <w:pPr>
              <w:pStyle w:val="TableParagraph"/>
              <w:spacing w:line="232" w:lineRule="exact"/>
            </w:pPr>
            <w:r>
              <w:t>opisać</w:t>
            </w:r>
            <w:r>
              <w:rPr>
                <w:spacing w:val="-5"/>
              </w:rPr>
              <w:t xml:space="preserve"> </w:t>
            </w:r>
            <w:r>
              <w:t>bieżącą</w:t>
            </w:r>
            <w:r>
              <w:rPr>
                <w:spacing w:val="-5"/>
              </w:rPr>
              <w:t xml:space="preserve"> </w:t>
            </w:r>
            <w:r>
              <w:t>pogodę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343" w:type="dxa"/>
          </w:tcPr>
          <w:p w14:paraId="47DE6AB2" w14:textId="77777777" w:rsidR="00082F58" w:rsidRDefault="00E70EA0">
            <w:pPr>
              <w:pStyle w:val="TableParagraph"/>
              <w:spacing w:before="2"/>
              <w:ind w:left="108" w:right="203"/>
            </w:pPr>
            <w:r>
              <w:t xml:space="preserve">Stosuje w </w:t>
            </w:r>
            <w:r>
              <w:rPr>
                <w:spacing w:val="-2"/>
              </w:rPr>
              <w:t xml:space="preserve">wypowiedziach </w:t>
            </w:r>
            <w:r>
              <w:t>nazwy pór roku i miesięcy,, opisuje zwierzęta</w:t>
            </w:r>
            <w:r>
              <w:rPr>
                <w:spacing w:val="-16"/>
              </w:rPr>
              <w:t xml:space="preserve"> </w:t>
            </w:r>
            <w:r>
              <w:t>domowe</w:t>
            </w:r>
            <w:r>
              <w:rPr>
                <w:spacing w:val="-15"/>
              </w:rPr>
              <w:t xml:space="preserve"> </w:t>
            </w:r>
            <w:r>
              <w:t xml:space="preserve">i w zoo, potrafi użyć zdań złożonych ze </w:t>
            </w:r>
            <w:r>
              <w:rPr>
                <w:spacing w:val="-2"/>
              </w:rPr>
              <w:t>spójnikiem</w:t>
            </w:r>
          </w:p>
          <w:p w14:paraId="3AAFF88B" w14:textId="77777777" w:rsidR="00082F58" w:rsidRDefault="00E70EA0">
            <w:pPr>
              <w:pStyle w:val="TableParagraph"/>
              <w:spacing w:line="232" w:lineRule="exact"/>
              <w:ind w:left="108"/>
            </w:pPr>
            <w:r>
              <w:t>wymagającym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szyku</w:t>
            </w:r>
          </w:p>
        </w:tc>
        <w:tc>
          <w:tcPr>
            <w:tcW w:w="2283" w:type="dxa"/>
          </w:tcPr>
          <w:p w14:paraId="0BDECA16" w14:textId="77777777" w:rsidR="00082F58" w:rsidRDefault="00E70EA0">
            <w:pPr>
              <w:pStyle w:val="TableParagraph"/>
              <w:spacing w:before="2"/>
              <w:ind w:right="103"/>
            </w:pPr>
            <w:r>
              <w:t>Informuje o dyscyplinach sportu w krajach DACHL, opowiada o swojej ulubionej</w:t>
            </w:r>
            <w:r>
              <w:rPr>
                <w:spacing w:val="-16"/>
              </w:rPr>
              <w:t xml:space="preserve"> </w:t>
            </w:r>
            <w:r>
              <w:t>porze</w:t>
            </w:r>
            <w:r>
              <w:rPr>
                <w:spacing w:val="-15"/>
              </w:rPr>
              <w:t xml:space="preserve"> </w:t>
            </w:r>
            <w:r>
              <w:t>roku opisuje pogodę w danej porze roku, stosuje w zdaniach</w:t>
            </w:r>
          </w:p>
          <w:p w14:paraId="7CFB5C72" w14:textId="77777777" w:rsidR="00082F58" w:rsidRDefault="00E70EA0">
            <w:pPr>
              <w:pStyle w:val="TableParagraph"/>
              <w:spacing w:line="232" w:lineRule="exact"/>
            </w:pPr>
            <w:r>
              <w:rPr>
                <w:spacing w:val="-2"/>
              </w:rPr>
              <w:t>liczebniki</w:t>
            </w:r>
          </w:p>
        </w:tc>
        <w:tc>
          <w:tcPr>
            <w:tcW w:w="1807" w:type="dxa"/>
          </w:tcPr>
          <w:p w14:paraId="521672EE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42DC53B" w14:textId="77777777" w:rsidR="00082F58" w:rsidRDefault="00082F58">
      <w:pPr>
        <w:rPr>
          <w:rFonts w:ascii="Times New Roman"/>
        </w:rPr>
        <w:sectPr w:rsidR="00082F58">
          <w:pgSz w:w="16840" w:h="11910" w:orient="landscape"/>
          <w:pgMar w:top="1340" w:right="1300" w:bottom="280" w:left="1300" w:header="708" w:footer="708" w:gutter="0"/>
          <w:cols w:space="708"/>
        </w:sectPr>
      </w:pPr>
    </w:p>
    <w:p w14:paraId="2AF435D6" w14:textId="77777777" w:rsidR="00082F58" w:rsidRDefault="00082F58">
      <w:pPr>
        <w:pStyle w:val="Tekstpodstawowy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039"/>
        <w:gridCol w:w="2827"/>
        <w:gridCol w:w="2343"/>
        <w:gridCol w:w="2283"/>
        <w:gridCol w:w="1807"/>
      </w:tblGrid>
      <w:tr w:rsidR="00082F58" w14:paraId="0CCC6A3F" w14:textId="77777777">
        <w:trPr>
          <w:trHeight w:val="2277"/>
        </w:trPr>
        <w:tc>
          <w:tcPr>
            <w:tcW w:w="1697" w:type="dxa"/>
          </w:tcPr>
          <w:p w14:paraId="75C21E91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9" w:type="dxa"/>
          </w:tcPr>
          <w:p w14:paraId="331B99FC" w14:textId="77777777" w:rsidR="00082F58" w:rsidRDefault="00E70EA0">
            <w:pPr>
              <w:pStyle w:val="TableParagraph"/>
              <w:spacing w:before="2"/>
              <w:ind w:left="108" w:right="177"/>
            </w:pPr>
            <w:r>
              <w:t>wymagającymi szyku prostego i przestawnego, zna tworzenia liczebników [porządkowych,</w:t>
            </w:r>
            <w:r>
              <w:rPr>
                <w:spacing w:val="-7"/>
              </w:rPr>
              <w:t xml:space="preserve"> </w:t>
            </w:r>
            <w:r>
              <w:t>zna</w:t>
            </w:r>
            <w:r>
              <w:rPr>
                <w:spacing w:val="-8"/>
              </w:rPr>
              <w:t xml:space="preserve"> </w:t>
            </w:r>
            <w:r>
              <w:t>zaimek bezosobowy es, zna atrakcje</w:t>
            </w:r>
            <w:r>
              <w:rPr>
                <w:spacing w:val="-16"/>
              </w:rPr>
              <w:t xml:space="preserve"> </w:t>
            </w:r>
            <w:r>
              <w:t>turystyczne</w:t>
            </w:r>
            <w:r>
              <w:rPr>
                <w:spacing w:val="-15"/>
              </w:rPr>
              <w:t xml:space="preserve"> </w:t>
            </w:r>
            <w:r>
              <w:t>Bawarii</w:t>
            </w:r>
          </w:p>
        </w:tc>
        <w:tc>
          <w:tcPr>
            <w:tcW w:w="2827" w:type="dxa"/>
          </w:tcPr>
          <w:p w14:paraId="44EF3562" w14:textId="77777777" w:rsidR="00082F58" w:rsidRDefault="00E70EA0">
            <w:pPr>
              <w:pStyle w:val="TableParagraph"/>
              <w:spacing w:before="2"/>
              <w:ind w:right="159"/>
            </w:pPr>
            <w:r>
              <w:t>pory roku, tworzy liczebniki</w:t>
            </w:r>
            <w:r>
              <w:rPr>
                <w:spacing w:val="-16"/>
              </w:rPr>
              <w:t xml:space="preserve"> </w:t>
            </w:r>
            <w:r>
              <w:t>porządkowe</w:t>
            </w:r>
            <w:r>
              <w:rPr>
                <w:spacing w:val="-15"/>
              </w:rPr>
              <w:t xml:space="preserve"> </w:t>
            </w:r>
            <w:r>
              <w:t>, podaje datę</w:t>
            </w:r>
          </w:p>
        </w:tc>
        <w:tc>
          <w:tcPr>
            <w:tcW w:w="2343" w:type="dxa"/>
          </w:tcPr>
          <w:p w14:paraId="27DFCC77" w14:textId="77777777" w:rsidR="00082F58" w:rsidRDefault="00E70EA0">
            <w:pPr>
              <w:pStyle w:val="TableParagraph"/>
              <w:spacing w:before="2"/>
              <w:ind w:left="108" w:right="203"/>
            </w:pPr>
            <w:r>
              <w:t xml:space="preserve">prostego i </w:t>
            </w:r>
            <w:r>
              <w:rPr>
                <w:spacing w:val="-2"/>
              </w:rPr>
              <w:t xml:space="preserve">przestawnego, </w:t>
            </w:r>
            <w:r>
              <w:t>opisuje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 xml:space="preserve">zdaniach pogodę w </w:t>
            </w:r>
            <w:r>
              <w:rPr>
                <w:spacing w:val="-2"/>
              </w:rPr>
              <w:t xml:space="preserve">poszczególnych </w:t>
            </w:r>
            <w:r>
              <w:t xml:space="preserve">porach roku, opowiada o </w:t>
            </w:r>
            <w:r>
              <w:rPr>
                <w:spacing w:val="-2"/>
              </w:rPr>
              <w:t>elementach</w:t>
            </w:r>
          </w:p>
          <w:p w14:paraId="4FB3BF3B" w14:textId="77777777" w:rsidR="00082F58" w:rsidRDefault="00E70EA0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krajobrazu</w:t>
            </w:r>
          </w:p>
        </w:tc>
        <w:tc>
          <w:tcPr>
            <w:tcW w:w="2283" w:type="dxa"/>
          </w:tcPr>
          <w:p w14:paraId="3DBC17A5" w14:textId="77777777" w:rsidR="00082F58" w:rsidRDefault="00E70EA0">
            <w:pPr>
              <w:pStyle w:val="TableParagraph"/>
              <w:spacing w:before="2"/>
              <w:ind w:right="104"/>
            </w:pPr>
            <w:r>
              <w:t>porządkowe i daty, potrafi napisać pocztówkę</w:t>
            </w:r>
            <w:r>
              <w:rPr>
                <w:spacing w:val="-16"/>
              </w:rPr>
              <w:t xml:space="preserve"> </w:t>
            </w:r>
            <w:r>
              <w:t>z</w:t>
            </w:r>
            <w:r>
              <w:rPr>
                <w:spacing w:val="-15"/>
              </w:rPr>
              <w:t xml:space="preserve"> </w:t>
            </w:r>
            <w:r>
              <w:t xml:space="preserve">wakacji, opisać swoje ulubione zwierzę i uzasadnić swój wybór opowiada o </w:t>
            </w:r>
            <w:r>
              <w:rPr>
                <w:spacing w:val="-2"/>
              </w:rPr>
              <w:t>planach</w:t>
            </w:r>
          </w:p>
          <w:p w14:paraId="73E3ED47" w14:textId="77777777" w:rsidR="00082F58" w:rsidRDefault="00E70EA0">
            <w:pPr>
              <w:pStyle w:val="TableParagraph"/>
              <w:spacing w:line="231" w:lineRule="exact"/>
            </w:pPr>
            <w:r>
              <w:rPr>
                <w:spacing w:val="-2"/>
              </w:rPr>
              <w:t>wakacyjnych,</w:t>
            </w:r>
          </w:p>
        </w:tc>
        <w:tc>
          <w:tcPr>
            <w:tcW w:w="1807" w:type="dxa"/>
          </w:tcPr>
          <w:p w14:paraId="0A12C2EB" w14:textId="77777777" w:rsidR="00082F58" w:rsidRDefault="00082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914A132" w14:textId="77777777" w:rsidR="00082F58" w:rsidRDefault="00082F58">
      <w:pPr>
        <w:pStyle w:val="Tekstpodstawowy"/>
        <w:spacing w:before="0"/>
      </w:pPr>
    </w:p>
    <w:p w14:paraId="4778B861" w14:textId="77777777" w:rsidR="00082F58" w:rsidRDefault="00082F58">
      <w:pPr>
        <w:pStyle w:val="Tekstpodstawowy"/>
        <w:spacing w:before="221"/>
      </w:pPr>
    </w:p>
    <w:p w14:paraId="7D464A6F" w14:textId="323EE886" w:rsidR="00082F58" w:rsidRDefault="00082F58">
      <w:pPr>
        <w:pStyle w:val="Tekstpodstawowy"/>
        <w:ind w:left="115"/>
        <w:rPr>
          <w:rFonts w:ascii="Times New Roman" w:hAnsi="Times New Roman"/>
          <w:sz w:val="22"/>
        </w:rPr>
      </w:pPr>
    </w:p>
    <w:sectPr w:rsidR="00082F58">
      <w:pgSz w:w="16840" w:h="11910" w:orient="landscape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82A"/>
    <w:multiLevelType w:val="hybridMultilevel"/>
    <w:tmpl w:val="703C0790"/>
    <w:lvl w:ilvl="0" w:tplc="5DAC12F2">
      <w:numFmt w:val="bullet"/>
      <w:lvlText w:val="–"/>
      <w:lvlJc w:val="left"/>
      <w:pPr>
        <w:ind w:left="110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6CC73F6">
      <w:numFmt w:val="bullet"/>
      <w:lvlText w:val="•"/>
      <w:lvlJc w:val="left"/>
      <w:pPr>
        <w:ind w:left="389" w:hanging="185"/>
      </w:pPr>
      <w:rPr>
        <w:rFonts w:hint="default"/>
        <w:lang w:val="pl-PL" w:eastAsia="en-US" w:bidi="ar-SA"/>
      </w:rPr>
    </w:lvl>
    <w:lvl w:ilvl="2" w:tplc="03F41094">
      <w:numFmt w:val="bullet"/>
      <w:lvlText w:val="•"/>
      <w:lvlJc w:val="left"/>
      <w:pPr>
        <w:ind w:left="659" w:hanging="185"/>
      </w:pPr>
      <w:rPr>
        <w:rFonts w:hint="default"/>
        <w:lang w:val="pl-PL" w:eastAsia="en-US" w:bidi="ar-SA"/>
      </w:rPr>
    </w:lvl>
    <w:lvl w:ilvl="3" w:tplc="4B94F1B8">
      <w:numFmt w:val="bullet"/>
      <w:lvlText w:val="•"/>
      <w:lvlJc w:val="left"/>
      <w:pPr>
        <w:ind w:left="929" w:hanging="185"/>
      </w:pPr>
      <w:rPr>
        <w:rFonts w:hint="default"/>
        <w:lang w:val="pl-PL" w:eastAsia="en-US" w:bidi="ar-SA"/>
      </w:rPr>
    </w:lvl>
    <w:lvl w:ilvl="4" w:tplc="AEC8BDB2">
      <w:numFmt w:val="bullet"/>
      <w:lvlText w:val="•"/>
      <w:lvlJc w:val="left"/>
      <w:pPr>
        <w:ind w:left="1198" w:hanging="185"/>
      </w:pPr>
      <w:rPr>
        <w:rFonts w:hint="default"/>
        <w:lang w:val="pl-PL" w:eastAsia="en-US" w:bidi="ar-SA"/>
      </w:rPr>
    </w:lvl>
    <w:lvl w:ilvl="5" w:tplc="C5D63E8E">
      <w:numFmt w:val="bullet"/>
      <w:lvlText w:val="•"/>
      <w:lvlJc w:val="left"/>
      <w:pPr>
        <w:ind w:left="1468" w:hanging="185"/>
      </w:pPr>
      <w:rPr>
        <w:rFonts w:hint="default"/>
        <w:lang w:val="pl-PL" w:eastAsia="en-US" w:bidi="ar-SA"/>
      </w:rPr>
    </w:lvl>
    <w:lvl w:ilvl="6" w:tplc="20943BDC">
      <w:numFmt w:val="bullet"/>
      <w:lvlText w:val="•"/>
      <w:lvlJc w:val="left"/>
      <w:pPr>
        <w:ind w:left="1738" w:hanging="185"/>
      </w:pPr>
      <w:rPr>
        <w:rFonts w:hint="default"/>
        <w:lang w:val="pl-PL" w:eastAsia="en-US" w:bidi="ar-SA"/>
      </w:rPr>
    </w:lvl>
    <w:lvl w:ilvl="7" w:tplc="D65E72EA">
      <w:numFmt w:val="bullet"/>
      <w:lvlText w:val="•"/>
      <w:lvlJc w:val="left"/>
      <w:pPr>
        <w:ind w:left="2007" w:hanging="185"/>
      </w:pPr>
      <w:rPr>
        <w:rFonts w:hint="default"/>
        <w:lang w:val="pl-PL" w:eastAsia="en-US" w:bidi="ar-SA"/>
      </w:rPr>
    </w:lvl>
    <w:lvl w:ilvl="8" w:tplc="16F86AA8">
      <w:numFmt w:val="bullet"/>
      <w:lvlText w:val="•"/>
      <w:lvlJc w:val="left"/>
      <w:pPr>
        <w:ind w:left="2277" w:hanging="185"/>
      </w:pPr>
      <w:rPr>
        <w:rFonts w:hint="default"/>
        <w:lang w:val="pl-PL" w:eastAsia="en-US" w:bidi="ar-SA"/>
      </w:rPr>
    </w:lvl>
  </w:abstractNum>
  <w:num w:numId="1" w16cid:durableId="8631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58"/>
    <w:rsid w:val="00082F58"/>
    <w:rsid w:val="00D323AC"/>
    <w:rsid w:val="00E7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1C6D"/>
  <w15:docId w15:val="{D20BB569-EB19-4401-A9D9-8EA91FD5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69"/>
      <w:ind w:right="1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10087</Characters>
  <Application>Microsoft Office Word</Application>
  <DocSecurity>0</DocSecurity>
  <Lines>84</Lines>
  <Paragraphs>23</Paragraphs>
  <ScaleCrop>false</ScaleCrop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nauczyciel1</dc:creator>
  <cp:lastModifiedBy>Anna Bronowicz</cp:lastModifiedBy>
  <cp:revision>3</cp:revision>
  <dcterms:created xsi:type="dcterms:W3CDTF">2024-05-24T08:03:00Z</dcterms:created>
  <dcterms:modified xsi:type="dcterms:W3CDTF">2024-05-24T08:04:00Z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2024-05-24T00:00:00Z</vt:filetime>
  </property>
  <property fmtid="{D5CDD505-2E9C-101B-9397-08002B2CF9AE}" pid="5" name="Producer">
    <vt:lpwstr>3-Heights(TM) PDF Security Shell 4.8.25.2 (http://www.pdf-tools.com)</vt:lpwstr>
  </property>
</Properties>
</file>